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20"/>
          <w:tab w:val="left" w:pos="6660"/>
        </w:tabs>
        <w:spacing w:line="1600" w:lineRule="atLeast"/>
        <w:jc w:val="center"/>
        <w:rPr>
          <w:rFonts w:hint="eastAsia" w:ascii="仿宋" w:hAnsi="仿宋" w:eastAsia="仿宋" w:cs="仿宋"/>
          <w:b/>
          <w:sz w:val="72"/>
          <w:szCs w:val="72"/>
        </w:rPr>
      </w:pPr>
    </w:p>
    <w:p>
      <w:pPr>
        <w:tabs>
          <w:tab w:val="left" w:pos="420"/>
          <w:tab w:val="left" w:pos="6660"/>
        </w:tabs>
        <w:spacing w:line="1600" w:lineRule="atLeast"/>
        <w:jc w:val="center"/>
        <w:rPr>
          <w:rFonts w:hint="eastAsia" w:ascii="仿宋" w:hAnsi="仿宋" w:eastAsia="仿宋" w:cs="仿宋"/>
          <w:b/>
          <w:sz w:val="72"/>
          <w:szCs w:val="72"/>
        </w:rPr>
      </w:pPr>
    </w:p>
    <w:p>
      <w:pPr>
        <w:tabs>
          <w:tab w:val="left" w:pos="420"/>
          <w:tab w:val="left" w:pos="6660"/>
        </w:tabs>
        <w:spacing w:line="1600" w:lineRule="atLeast"/>
        <w:jc w:val="center"/>
        <w:rPr>
          <w:rFonts w:hint="eastAsia" w:ascii="仿宋" w:hAnsi="仿宋" w:eastAsia="仿宋" w:cs="仿宋"/>
          <w:b/>
          <w:sz w:val="72"/>
          <w:szCs w:val="72"/>
        </w:rPr>
      </w:pPr>
      <w:r>
        <w:rPr>
          <w:rFonts w:hint="eastAsia" w:ascii="仿宋" w:hAnsi="仿宋" w:eastAsia="仿宋" w:cs="仿宋"/>
          <w:b/>
          <w:sz w:val="72"/>
          <w:szCs w:val="72"/>
        </w:rPr>
        <w:t>惠州市</w:t>
      </w:r>
      <w:r>
        <w:rPr>
          <w:rFonts w:hint="eastAsia" w:ascii="仿宋" w:hAnsi="仿宋" w:eastAsia="仿宋" w:cs="仿宋"/>
          <w:b/>
          <w:sz w:val="72"/>
          <w:szCs w:val="72"/>
          <w:lang w:val="en-US" w:eastAsia="zh-CN"/>
        </w:rPr>
        <w:t>皮肤病</w:t>
      </w:r>
      <w:r>
        <w:rPr>
          <w:rFonts w:hint="eastAsia" w:ascii="仿宋" w:hAnsi="仿宋" w:eastAsia="仿宋" w:cs="仿宋"/>
          <w:b/>
          <w:sz w:val="72"/>
          <w:szCs w:val="72"/>
        </w:rPr>
        <w:t>医院</w:t>
      </w:r>
    </w:p>
    <w:p>
      <w:pPr>
        <w:tabs>
          <w:tab w:val="left" w:pos="420"/>
          <w:tab w:val="left" w:pos="6660"/>
        </w:tabs>
        <w:spacing w:line="1600" w:lineRule="atLeast"/>
        <w:jc w:val="center"/>
        <w:rPr>
          <w:rFonts w:hint="eastAsia" w:ascii="仿宋" w:hAnsi="仿宋" w:eastAsia="仿宋" w:cs="仿宋"/>
          <w:b/>
          <w:sz w:val="72"/>
          <w:szCs w:val="72"/>
        </w:rPr>
      </w:pPr>
      <w:r>
        <w:rPr>
          <w:rFonts w:hint="eastAsia" w:ascii="仿宋" w:hAnsi="仿宋" w:eastAsia="仿宋" w:cs="仿宋"/>
          <w:b/>
          <w:sz w:val="72"/>
          <w:szCs w:val="72"/>
        </w:rPr>
        <w:t>比选采购文件</w:t>
      </w:r>
    </w:p>
    <w:p>
      <w:pPr>
        <w:spacing w:line="500" w:lineRule="exact"/>
        <w:jc w:val="center"/>
        <w:rPr>
          <w:rFonts w:hint="eastAsia" w:ascii="仿宋" w:hAnsi="仿宋" w:eastAsia="仿宋" w:cs="仿宋"/>
          <w:bCs/>
          <w:color w:val="0000FF"/>
          <w:sz w:val="28"/>
          <w:szCs w:val="28"/>
        </w:rPr>
      </w:pPr>
    </w:p>
    <w:p>
      <w:pPr>
        <w:spacing w:line="500" w:lineRule="exact"/>
        <w:jc w:val="center"/>
        <w:rPr>
          <w:rFonts w:hint="eastAsia" w:ascii="仿宋" w:hAnsi="仿宋" w:eastAsia="仿宋" w:cs="仿宋"/>
          <w:bCs/>
          <w:color w:val="0000FF"/>
          <w:sz w:val="28"/>
          <w:szCs w:val="28"/>
        </w:rPr>
      </w:pPr>
    </w:p>
    <w:p>
      <w:pPr>
        <w:spacing w:line="500" w:lineRule="exact"/>
        <w:jc w:val="center"/>
        <w:rPr>
          <w:rFonts w:hint="eastAsia" w:ascii="仿宋" w:hAnsi="仿宋" w:eastAsia="仿宋" w:cs="仿宋"/>
          <w:bCs/>
          <w:sz w:val="28"/>
          <w:szCs w:val="28"/>
        </w:rPr>
      </w:pPr>
    </w:p>
    <w:p>
      <w:pPr>
        <w:rPr>
          <w:rFonts w:hint="eastAsia" w:ascii="仿宋" w:hAnsi="仿宋" w:eastAsia="仿宋" w:cs="仿宋"/>
          <w:b/>
          <w:sz w:val="32"/>
          <w:szCs w:val="32"/>
        </w:rPr>
      </w:pPr>
      <w:r>
        <w:rPr>
          <w:rFonts w:hint="eastAsia" w:ascii="仿宋" w:hAnsi="仿宋" w:eastAsia="仿宋" w:cs="仿宋"/>
          <w:b/>
          <w:sz w:val="32"/>
          <w:szCs w:val="32"/>
        </w:rPr>
        <w:t>采购项目名称：惠州市皮肤病防治研究所修缮工程项目</w:t>
      </w:r>
    </w:p>
    <w:p>
      <w:pPr>
        <w:pStyle w:val="5"/>
        <w:rPr>
          <w:rFonts w:hint="eastAsia" w:ascii="仿宋" w:hAnsi="仿宋" w:eastAsia="仿宋" w:cs="仿宋"/>
          <w:b/>
          <w:sz w:val="32"/>
          <w:szCs w:val="32"/>
        </w:rPr>
      </w:pPr>
    </w:p>
    <w:p>
      <w:pPr>
        <w:pStyle w:val="5"/>
        <w:rPr>
          <w:rFonts w:hint="eastAsia" w:ascii="仿宋" w:hAnsi="仿宋" w:eastAsia="仿宋" w:cs="仿宋"/>
          <w:b/>
          <w:sz w:val="32"/>
          <w:szCs w:val="32"/>
        </w:rPr>
      </w:pPr>
    </w:p>
    <w:p>
      <w:pPr>
        <w:pStyle w:val="5"/>
        <w:rPr>
          <w:rFonts w:hint="eastAsia" w:ascii="仿宋" w:hAnsi="仿宋" w:eastAsia="仿宋" w:cs="仿宋"/>
          <w:b/>
          <w:sz w:val="32"/>
          <w:szCs w:val="32"/>
        </w:rPr>
      </w:pPr>
    </w:p>
    <w:p>
      <w:pPr>
        <w:jc w:val="center"/>
        <w:rPr>
          <w:rFonts w:hint="eastAsia" w:ascii="仿宋" w:hAnsi="仿宋" w:eastAsia="仿宋" w:cs="仿宋"/>
          <w:b/>
          <w:sz w:val="32"/>
          <w:szCs w:val="32"/>
        </w:rPr>
      </w:pPr>
      <w:r>
        <w:rPr>
          <w:rFonts w:hint="eastAsia" w:ascii="仿宋" w:hAnsi="仿宋" w:eastAsia="仿宋" w:cs="仿宋"/>
          <w:b/>
          <w:sz w:val="32"/>
          <w:szCs w:val="32"/>
        </w:rPr>
        <w:t>采购办编制</w:t>
      </w:r>
    </w:p>
    <w:p>
      <w:pPr>
        <w:jc w:val="center"/>
        <w:rPr>
          <w:rFonts w:hint="eastAsia" w:ascii="仿宋" w:hAnsi="仿宋" w:eastAsia="仿宋" w:cs="仿宋"/>
          <w:b/>
          <w:bCs/>
          <w:color w:val="0000FF"/>
          <w:sz w:val="72"/>
          <w:szCs w:val="72"/>
        </w:rPr>
      </w:pPr>
      <w:r>
        <w:rPr>
          <w:rFonts w:hint="eastAsia" w:ascii="仿宋" w:hAnsi="仿宋" w:eastAsia="仿宋" w:cs="仿宋"/>
          <w:b/>
          <w:color w:val="0000FF"/>
          <w:sz w:val="32"/>
          <w:szCs w:val="32"/>
        </w:rPr>
        <w:t>2024年</w:t>
      </w:r>
      <w:r>
        <w:rPr>
          <w:rFonts w:hint="eastAsia" w:ascii="仿宋" w:hAnsi="仿宋" w:eastAsia="仿宋" w:cs="仿宋"/>
          <w:b/>
          <w:color w:val="0000FF"/>
          <w:sz w:val="32"/>
          <w:szCs w:val="32"/>
          <w:lang w:val="en-US" w:eastAsia="zh-CN"/>
        </w:rPr>
        <w:t>5</w:t>
      </w:r>
      <w:r>
        <w:rPr>
          <w:rFonts w:hint="eastAsia" w:ascii="仿宋" w:hAnsi="仿宋" w:eastAsia="仿宋" w:cs="仿宋"/>
          <w:b/>
          <w:color w:val="0000FF"/>
          <w:sz w:val="32"/>
          <w:szCs w:val="32"/>
        </w:rPr>
        <w:t>月</w:t>
      </w:r>
      <w:r>
        <w:rPr>
          <w:rFonts w:hint="eastAsia" w:ascii="仿宋" w:hAnsi="仿宋" w:eastAsia="仿宋" w:cs="仿宋"/>
          <w:b/>
          <w:color w:val="0000FF"/>
          <w:sz w:val="32"/>
          <w:szCs w:val="32"/>
          <w:lang w:val="en-US" w:eastAsia="zh-CN"/>
        </w:rPr>
        <w:t>31</w:t>
      </w:r>
      <w:r>
        <w:rPr>
          <w:rFonts w:hint="eastAsia" w:ascii="仿宋" w:hAnsi="仿宋" w:eastAsia="仿宋" w:cs="仿宋"/>
          <w:b/>
          <w:color w:val="0000FF"/>
          <w:sz w:val="32"/>
          <w:szCs w:val="32"/>
        </w:rPr>
        <w:t>日</w:t>
      </w:r>
    </w:p>
    <w:p>
      <w:pPr>
        <w:pageBreakBefore/>
        <w:jc w:val="center"/>
        <w:rPr>
          <w:rFonts w:hint="eastAsia" w:ascii="仿宋" w:hAnsi="仿宋" w:eastAsia="仿宋" w:cs="仿宋"/>
          <w:b/>
          <w:bCs/>
          <w:sz w:val="52"/>
          <w:szCs w:val="52"/>
        </w:rPr>
      </w:pPr>
      <w:r>
        <w:rPr>
          <w:rFonts w:hint="eastAsia" w:ascii="仿宋" w:hAnsi="仿宋" w:eastAsia="仿宋" w:cs="仿宋"/>
          <w:b/>
          <w:bCs/>
          <w:sz w:val="52"/>
          <w:szCs w:val="52"/>
        </w:rPr>
        <w:t>目      录</w:t>
      </w:r>
    </w:p>
    <w:p>
      <w:pPr>
        <w:pStyle w:val="15"/>
        <w:ind w:firstLine="406"/>
        <w:rPr>
          <w:rFonts w:hint="eastAsia"/>
        </w:rPr>
      </w:pPr>
    </w:p>
    <w:p>
      <w:pPr>
        <w:pStyle w:val="8"/>
        <w:tabs>
          <w:tab w:val="right" w:leader="dot" w:pos="9174"/>
        </w:tabs>
        <w:spacing w:line="360" w:lineRule="auto"/>
        <w:rPr>
          <w:rFonts w:hint="eastAsia" w:ascii="仿宋" w:hAnsi="仿宋" w:eastAsia="仿宋" w:cs="仿宋"/>
          <w:b/>
          <w:bCs/>
          <w:sz w:val="36"/>
          <w:szCs w:val="36"/>
        </w:rPr>
      </w:pPr>
      <w:r>
        <w:rPr>
          <w:rFonts w:hint="eastAsia" w:ascii="仿宋" w:hAnsi="仿宋" w:eastAsia="仿宋" w:cs="仿宋"/>
          <w:b/>
          <w:bCs/>
          <w:sz w:val="36"/>
          <w:szCs w:val="36"/>
        </w:rPr>
        <w:t xml:space="preserve">第一部分  </w:t>
      </w:r>
      <w:r>
        <w:rPr>
          <w:rFonts w:hint="eastAsia" w:ascii="仿宋" w:hAnsi="仿宋" w:eastAsia="仿宋" w:cs="仿宋"/>
          <w:b/>
          <w:bCs/>
          <w:sz w:val="36"/>
          <w:szCs w:val="36"/>
          <w:lang w:val="en-US" w:eastAsia="zh-CN"/>
        </w:rPr>
        <w:t>比选</w:t>
      </w:r>
      <w:r>
        <w:rPr>
          <w:rFonts w:hint="eastAsia" w:ascii="仿宋" w:hAnsi="仿宋" w:eastAsia="仿宋" w:cs="仿宋"/>
          <w:b/>
          <w:bCs/>
          <w:sz w:val="36"/>
          <w:szCs w:val="36"/>
        </w:rPr>
        <w:t>邀请函</w:t>
      </w:r>
    </w:p>
    <w:p>
      <w:pPr>
        <w:rPr>
          <w:rFonts w:hint="eastAsia" w:ascii="仿宋" w:hAnsi="仿宋" w:eastAsia="仿宋" w:cs="仿宋"/>
          <w:b/>
          <w:bCs/>
          <w:sz w:val="36"/>
          <w:szCs w:val="36"/>
        </w:rPr>
      </w:pPr>
    </w:p>
    <w:p>
      <w:pPr>
        <w:rPr>
          <w:rFonts w:hint="eastAsia" w:ascii="仿宋" w:hAnsi="仿宋" w:eastAsia="仿宋" w:cs="仿宋"/>
          <w:b/>
          <w:bCs/>
          <w:sz w:val="36"/>
          <w:szCs w:val="36"/>
          <w:lang w:val="en-US" w:eastAsia="zh-CN"/>
        </w:rPr>
      </w:pPr>
      <w:r>
        <w:rPr>
          <w:rFonts w:hint="eastAsia" w:ascii="仿宋" w:hAnsi="仿宋" w:eastAsia="仿宋" w:cs="仿宋"/>
          <w:b/>
          <w:bCs/>
          <w:sz w:val="36"/>
          <w:szCs w:val="36"/>
        </w:rPr>
        <w:t xml:space="preserve">第二部分  </w:t>
      </w:r>
      <w:r>
        <w:rPr>
          <w:rFonts w:hint="eastAsia" w:ascii="仿宋" w:hAnsi="仿宋" w:eastAsia="仿宋" w:cs="仿宋"/>
          <w:b/>
          <w:bCs/>
          <w:sz w:val="36"/>
          <w:szCs w:val="36"/>
          <w:lang w:val="en-US" w:eastAsia="zh-CN"/>
        </w:rPr>
        <w:t>供应商须知</w:t>
      </w:r>
    </w:p>
    <w:p>
      <w:pPr>
        <w:rPr>
          <w:rFonts w:hint="eastAsia" w:ascii="仿宋" w:hAnsi="仿宋" w:eastAsia="仿宋" w:cs="仿宋"/>
          <w:b/>
          <w:bCs/>
          <w:sz w:val="36"/>
          <w:szCs w:val="36"/>
        </w:rPr>
      </w:pPr>
    </w:p>
    <w:p>
      <w:pPr>
        <w:numPr>
          <w:ilvl w:val="0"/>
          <w:numId w:val="2"/>
        </w:numPr>
        <w:rPr>
          <w:rFonts w:hint="eastAsia" w:ascii="仿宋" w:hAnsi="仿宋" w:eastAsia="仿宋" w:cs="仿宋"/>
          <w:b/>
          <w:bCs/>
          <w:sz w:val="36"/>
          <w:szCs w:val="36"/>
        </w:rPr>
      </w:pPr>
      <w:r>
        <w:rPr>
          <w:rFonts w:hint="eastAsia" w:ascii="仿宋" w:hAnsi="仿宋" w:eastAsia="仿宋" w:cs="仿宋"/>
          <w:b/>
          <w:bCs/>
          <w:sz w:val="36"/>
          <w:szCs w:val="36"/>
        </w:rPr>
        <w:t xml:space="preserve"> </w:t>
      </w:r>
      <w:r>
        <w:rPr>
          <w:rFonts w:hint="eastAsia" w:ascii="仿宋" w:hAnsi="仿宋" w:eastAsia="仿宋" w:cs="仿宋"/>
          <w:b/>
          <w:bCs/>
          <w:sz w:val="36"/>
          <w:szCs w:val="36"/>
          <w:lang w:val="en-US" w:eastAsia="zh-CN"/>
        </w:rPr>
        <w:t>采购项目内容</w:t>
      </w:r>
    </w:p>
    <w:p>
      <w:pPr>
        <w:pStyle w:val="5"/>
        <w:numPr>
          <w:ilvl w:val="0"/>
          <w:numId w:val="0"/>
        </w:numPr>
        <w:rPr>
          <w:rFonts w:hint="eastAsia"/>
        </w:rPr>
      </w:pPr>
    </w:p>
    <w:p>
      <w:pPr>
        <w:rPr>
          <w:rFonts w:hint="eastAsia" w:ascii="仿宋" w:hAnsi="仿宋" w:eastAsia="仿宋" w:cs="仿宋"/>
          <w:b/>
          <w:bCs/>
          <w:sz w:val="36"/>
          <w:szCs w:val="36"/>
        </w:rPr>
      </w:pPr>
      <w:r>
        <w:rPr>
          <w:rFonts w:hint="eastAsia" w:ascii="仿宋" w:hAnsi="仿宋" w:eastAsia="仿宋" w:cs="仿宋"/>
          <w:b/>
          <w:bCs/>
          <w:sz w:val="36"/>
          <w:szCs w:val="36"/>
        </w:rPr>
        <w:t>第四部分  合同书格式</w:t>
      </w:r>
    </w:p>
    <w:p>
      <w:pPr>
        <w:rPr>
          <w:rFonts w:hint="eastAsia" w:ascii="仿宋" w:hAnsi="仿宋" w:eastAsia="仿宋" w:cs="仿宋"/>
          <w:b/>
          <w:bCs/>
          <w:sz w:val="36"/>
          <w:szCs w:val="36"/>
        </w:rPr>
      </w:pPr>
    </w:p>
    <w:p>
      <w:pPr>
        <w:rPr>
          <w:rFonts w:hint="eastAsia" w:ascii="仿宋" w:hAnsi="仿宋" w:eastAsia="仿宋" w:cs="仿宋"/>
          <w:b/>
          <w:bCs/>
          <w:sz w:val="36"/>
          <w:szCs w:val="36"/>
        </w:rPr>
      </w:pPr>
      <w:r>
        <w:rPr>
          <w:rFonts w:hint="eastAsia" w:ascii="仿宋" w:hAnsi="仿宋" w:eastAsia="仿宋" w:cs="仿宋"/>
          <w:b/>
          <w:bCs/>
          <w:sz w:val="36"/>
          <w:szCs w:val="36"/>
        </w:rPr>
        <w:t>第五部分  响应文件格式</w:t>
      </w:r>
    </w:p>
    <w:p>
      <w:pPr>
        <w:jc w:val="center"/>
        <w:rPr>
          <w:rFonts w:hint="eastAsia" w:ascii="仿宋" w:hAnsi="仿宋" w:eastAsia="仿宋" w:cs="仿宋"/>
          <w:b/>
          <w:sz w:val="32"/>
          <w:szCs w:val="32"/>
        </w:rPr>
      </w:pPr>
    </w:p>
    <w:p>
      <w:pPr>
        <w:pStyle w:val="5"/>
        <w:rPr>
          <w:rFonts w:hint="eastAsia" w:ascii="仿宋" w:hAnsi="仿宋" w:eastAsia="仿宋" w:cs="仿宋"/>
          <w:b/>
          <w:sz w:val="32"/>
          <w:szCs w:val="32"/>
        </w:rPr>
      </w:pPr>
    </w:p>
    <w:p>
      <w:pPr>
        <w:pStyle w:val="5"/>
        <w:rPr>
          <w:rFonts w:hint="eastAsia" w:ascii="仿宋" w:hAnsi="仿宋" w:eastAsia="仿宋" w:cs="仿宋"/>
          <w:b/>
          <w:sz w:val="32"/>
          <w:szCs w:val="32"/>
        </w:rPr>
      </w:pPr>
    </w:p>
    <w:p>
      <w:pPr>
        <w:pStyle w:val="5"/>
        <w:rPr>
          <w:rFonts w:hint="eastAsia" w:ascii="仿宋" w:hAnsi="仿宋" w:eastAsia="仿宋" w:cs="仿宋"/>
          <w:b/>
          <w:sz w:val="32"/>
          <w:szCs w:val="32"/>
        </w:rPr>
      </w:pPr>
    </w:p>
    <w:p>
      <w:pPr>
        <w:pStyle w:val="5"/>
        <w:rPr>
          <w:rFonts w:hint="eastAsia" w:ascii="仿宋" w:hAnsi="仿宋" w:eastAsia="仿宋" w:cs="仿宋"/>
          <w:b/>
          <w:sz w:val="32"/>
          <w:szCs w:val="32"/>
        </w:rPr>
      </w:pPr>
    </w:p>
    <w:p>
      <w:pPr>
        <w:pStyle w:val="5"/>
        <w:rPr>
          <w:rFonts w:hint="eastAsia" w:ascii="仿宋" w:hAnsi="仿宋" w:eastAsia="仿宋" w:cs="仿宋"/>
          <w:b/>
          <w:sz w:val="32"/>
          <w:szCs w:val="32"/>
        </w:rPr>
      </w:pPr>
    </w:p>
    <w:p>
      <w:pPr>
        <w:pStyle w:val="5"/>
        <w:rPr>
          <w:rFonts w:hint="eastAsia" w:ascii="仿宋" w:hAnsi="仿宋" w:eastAsia="仿宋" w:cs="仿宋"/>
          <w:b/>
          <w:sz w:val="32"/>
          <w:szCs w:val="32"/>
        </w:rPr>
      </w:pPr>
    </w:p>
    <w:p>
      <w:pPr>
        <w:pStyle w:val="5"/>
        <w:rPr>
          <w:rFonts w:hint="eastAsia" w:ascii="仿宋" w:hAnsi="仿宋" w:eastAsia="仿宋" w:cs="仿宋"/>
          <w:b/>
          <w:sz w:val="32"/>
          <w:szCs w:val="32"/>
        </w:rPr>
      </w:pPr>
    </w:p>
    <w:p>
      <w:pPr>
        <w:pStyle w:val="5"/>
        <w:rPr>
          <w:rFonts w:hint="eastAsia" w:ascii="仿宋" w:hAnsi="仿宋" w:eastAsia="仿宋" w:cs="仿宋"/>
          <w:b/>
          <w:sz w:val="32"/>
          <w:szCs w:val="32"/>
        </w:rPr>
      </w:pPr>
    </w:p>
    <w:p>
      <w:pPr>
        <w:spacing w:line="420" w:lineRule="exact"/>
        <w:jc w:val="center"/>
        <w:rPr>
          <w:rFonts w:hint="eastAsia" w:ascii="仿宋" w:hAnsi="仿宋" w:eastAsia="仿宋" w:cs="仿宋"/>
          <w:kern w:val="0"/>
          <w:sz w:val="24"/>
        </w:rPr>
      </w:pPr>
      <w:r>
        <w:rPr>
          <w:rFonts w:hint="eastAsia" w:ascii="仿宋" w:hAnsi="仿宋" w:eastAsia="仿宋" w:cs="仿宋"/>
          <w:b/>
          <w:kern w:val="0"/>
          <w:sz w:val="28"/>
          <w:szCs w:val="28"/>
        </w:rPr>
        <w:t xml:space="preserve">第一部分 </w:t>
      </w:r>
      <w:r>
        <w:rPr>
          <w:rFonts w:hint="eastAsia" w:ascii="仿宋" w:hAnsi="仿宋" w:eastAsia="仿宋" w:cs="仿宋"/>
          <w:b/>
          <w:kern w:val="0"/>
          <w:sz w:val="28"/>
          <w:szCs w:val="28"/>
          <w:lang w:val="en-US" w:eastAsia="zh-CN"/>
        </w:rPr>
        <w:t>比选</w:t>
      </w:r>
      <w:r>
        <w:rPr>
          <w:rFonts w:hint="eastAsia" w:ascii="仿宋" w:hAnsi="仿宋" w:eastAsia="仿宋" w:cs="仿宋"/>
          <w:b/>
          <w:kern w:val="0"/>
          <w:sz w:val="28"/>
          <w:szCs w:val="28"/>
        </w:rPr>
        <w:t>邀请函</w:t>
      </w:r>
    </w:p>
    <w:p>
      <w:pPr>
        <w:spacing w:line="440" w:lineRule="exact"/>
        <w:jc w:val="left"/>
        <w:rPr>
          <w:rFonts w:hint="eastAsia" w:ascii="仿宋" w:hAnsi="仿宋" w:eastAsia="仿宋" w:cs="仿宋"/>
          <w:kern w:val="0"/>
          <w:sz w:val="24"/>
        </w:rPr>
      </w:pPr>
      <w:r>
        <w:rPr>
          <w:rFonts w:hint="eastAsia" w:ascii="仿宋" w:hAnsi="仿宋" w:eastAsia="仿宋" w:cs="仿宋"/>
          <w:kern w:val="0"/>
          <w:sz w:val="24"/>
        </w:rPr>
        <w:t>各（潜在）供应商:</w:t>
      </w:r>
    </w:p>
    <w:p>
      <w:pPr>
        <w:spacing w:line="440" w:lineRule="exact"/>
        <w:ind w:firstLine="484" w:firstLineChars="200"/>
        <w:jc w:val="left"/>
        <w:rPr>
          <w:rFonts w:hint="eastAsia" w:ascii="仿宋" w:hAnsi="仿宋" w:eastAsia="仿宋" w:cs="仿宋"/>
          <w:sz w:val="24"/>
        </w:rPr>
      </w:pPr>
      <w:r>
        <w:rPr>
          <w:rFonts w:hint="eastAsia" w:ascii="仿宋" w:hAnsi="仿宋" w:eastAsia="仿宋" w:cs="仿宋"/>
          <w:kern w:val="0"/>
          <w:sz w:val="24"/>
          <w:u w:val="single"/>
        </w:rPr>
        <w:t>惠州市皮肤病防治研究所修缮工程项目</w:t>
      </w:r>
      <w:r>
        <w:rPr>
          <w:rFonts w:hint="eastAsia" w:ascii="仿宋" w:hAnsi="仿宋" w:eastAsia="仿宋" w:cs="仿宋"/>
          <w:kern w:val="0"/>
          <w:sz w:val="24"/>
        </w:rPr>
        <w:t>将进行所内比选采购，欢迎符合资格条件的供应商报名响应。</w:t>
      </w:r>
    </w:p>
    <w:p>
      <w:pPr>
        <w:spacing w:line="440" w:lineRule="exact"/>
        <w:ind w:firstLine="484" w:firstLineChars="200"/>
        <w:jc w:val="left"/>
        <w:rPr>
          <w:rFonts w:hint="eastAsia" w:ascii="仿宋" w:hAnsi="仿宋" w:eastAsia="仿宋" w:cs="仿宋"/>
          <w:sz w:val="24"/>
          <w:lang w:val="zh-CN" w:eastAsia="zh-CN"/>
        </w:rPr>
      </w:pPr>
      <w:r>
        <w:rPr>
          <w:rFonts w:hint="eastAsia" w:ascii="仿宋" w:hAnsi="仿宋" w:eastAsia="仿宋" w:cs="仿宋"/>
          <w:sz w:val="24"/>
        </w:rPr>
        <w:t>一、</w:t>
      </w:r>
      <w:r>
        <w:rPr>
          <w:rFonts w:hint="eastAsia" w:ascii="仿宋" w:hAnsi="仿宋" w:eastAsia="仿宋" w:cs="仿宋"/>
          <w:sz w:val="24"/>
          <w:lang w:val="zh-CN"/>
        </w:rPr>
        <w:t>采购项目名称：惠州市皮肤病防治研究所修缮工程</w:t>
      </w:r>
    </w:p>
    <w:p>
      <w:pPr>
        <w:spacing w:line="440" w:lineRule="exact"/>
        <w:jc w:val="left"/>
        <w:rPr>
          <w:rFonts w:hint="eastAsia" w:ascii="仿宋" w:hAnsi="仿宋" w:eastAsia="仿宋" w:cs="仿宋"/>
          <w:sz w:val="24"/>
        </w:rPr>
      </w:pPr>
      <w:r>
        <w:rPr>
          <w:rFonts w:hint="eastAsia" w:ascii="仿宋" w:hAnsi="仿宋" w:eastAsia="仿宋" w:cs="仿宋"/>
          <w:sz w:val="24"/>
        </w:rPr>
        <w:t xml:space="preserve">    二、采购方式：比选采购</w:t>
      </w:r>
    </w:p>
    <w:p>
      <w:pPr>
        <w:spacing w:line="440" w:lineRule="exact"/>
        <w:ind w:firstLine="484" w:firstLineChars="200"/>
        <w:jc w:val="left"/>
        <w:rPr>
          <w:rFonts w:hint="default" w:ascii="仿宋" w:hAnsi="仿宋" w:eastAsia="仿宋" w:cs="仿宋"/>
          <w:sz w:val="24"/>
          <w:lang w:val="en-US" w:eastAsia="zh-CN"/>
        </w:rPr>
      </w:pPr>
      <w:r>
        <w:rPr>
          <w:rFonts w:hint="eastAsia" w:ascii="仿宋" w:hAnsi="仿宋" w:eastAsia="仿宋" w:cs="仿宋"/>
          <w:sz w:val="24"/>
        </w:rPr>
        <w:t>三、项目</w:t>
      </w:r>
      <w:r>
        <w:rPr>
          <w:rFonts w:hint="eastAsia" w:ascii="仿宋" w:hAnsi="仿宋" w:eastAsia="仿宋" w:cs="仿宋"/>
          <w:sz w:val="24"/>
          <w:lang w:val="en-US" w:eastAsia="zh-CN"/>
        </w:rPr>
        <w:t>实施</w:t>
      </w:r>
      <w:r>
        <w:rPr>
          <w:rFonts w:hint="eastAsia" w:ascii="仿宋" w:hAnsi="仿宋" w:eastAsia="仿宋" w:cs="仿宋"/>
          <w:sz w:val="24"/>
        </w:rPr>
        <w:t>地点:</w:t>
      </w:r>
      <w:r>
        <w:rPr>
          <w:rFonts w:hint="eastAsia" w:ascii="仿宋" w:hAnsi="仿宋" w:eastAsia="仿宋" w:cs="仿宋"/>
          <w:sz w:val="24"/>
          <w:lang w:val="zh-CN"/>
        </w:rPr>
        <w:t>广东省惠城</w:t>
      </w:r>
      <w:r>
        <w:rPr>
          <w:rFonts w:hint="eastAsia" w:ascii="仿宋" w:hAnsi="仿宋" w:eastAsia="仿宋" w:cs="仿宋"/>
          <w:sz w:val="24"/>
          <w:lang w:val="en-US" w:eastAsia="zh-CN"/>
        </w:rPr>
        <w:t>区鹅岭北路横街二、三号</w:t>
      </w:r>
    </w:p>
    <w:p>
      <w:pPr>
        <w:spacing w:line="440" w:lineRule="exact"/>
        <w:ind w:left="483" w:leftChars="228"/>
        <w:rPr>
          <w:rFonts w:hint="eastAsia" w:ascii="仿宋" w:hAnsi="仿宋" w:eastAsia="仿宋" w:cs="仿宋"/>
          <w:sz w:val="24"/>
          <w:lang w:val="zh-CN"/>
        </w:rPr>
      </w:pPr>
      <w:r>
        <w:rPr>
          <w:rFonts w:hint="eastAsia" w:ascii="仿宋" w:hAnsi="仿宋" w:eastAsia="仿宋" w:cs="仿宋"/>
          <w:sz w:val="24"/>
        </w:rPr>
        <w:t>四</w:t>
      </w:r>
      <w:r>
        <w:rPr>
          <w:rFonts w:hint="eastAsia" w:ascii="仿宋" w:hAnsi="仿宋" w:eastAsia="仿宋" w:cs="仿宋"/>
          <w:sz w:val="24"/>
          <w:lang w:val="zh-CN"/>
        </w:rPr>
        <w:t>、采购预算：</w:t>
      </w:r>
    </w:p>
    <w:tbl>
      <w:tblPr>
        <w:tblStyle w:val="1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2"/>
        <w:gridCol w:w="1315"/>
        <w:gridCol w:w="750"/>
        <w:gridCol w:w="739"/>
        <w:gridCol w:w="1742"/>
        <w:gridCol w:w="1766"/>
        <w:gridCol w:w="13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2" w:type="dxa"/>
            <w:noWrap w:val="0"/>
            <w:vAlign w:val="center"/>
          </w:tcPr>
          <w:p>
            <w:pPr>
              <w:jc w:val="center"/>
              <w:rPr>
                <w:rFonts w:ascii="仿宋" w:hAnsi="仿宋" w:eastAsia="仿宋" w:cs="仿宋"/>
                <w:sz w:val="24"/>
              </w:rPr>
            </w:pPr>
            <w:r>
              <w:rPr>
                <w:rFonts w:hint="eastAsia" w:ascii="仿宋" w:hAnsi="仿宋" w:eastAsia="仿宋" w:cs="仿宋"/>
                <w:sz w:val="24"/>
              </w:rPr>
              <w:t>包号</w:t>
            </w:r>
          </w:p>
        </w:tc>
        <w:tc>
          <w:tcPr>
            <w:tcW w:w="1315" w:type="dxa"/>
            <w:noWrap w:val="0"/>
            <w:vAlign w:val="center"/>
          </w:tcPr>
          <w:p>
            <w:pPr>
              <w:jc w:val="center"/>
              <w:rPr>
                <w:rFonts w:ascii="仿宋" w:hAnsi="仿宋" w:eastAsia="仿宋" w:cs="仿宋"/>
                <w:sz w:val="24"/>
              </w:rPr>
            </w:pPr>
            <w:r>
              <w:rPr>
                <w:rFonts w:hint="eastAsia" w:ascii="仿宋" w:hAnsi="仿宋" w:eastAsia="仿宋" w:cs="仿宋"/>
                <w:sz w:val="24"/>
              </w:rPr>
              <w:t>名称</w:t>
            </w:r>
          </w:p>
        </w:tc>
        <w:tc>
          <w:tcPr>
            <w:tcW w:w="750" w:type="dxa"/>
            <w:noWrap w:val="0"/>
            <w:vAlign w:val="center"/>
          </w:tcPr>
          <w:p>
            <w:pPr>
              <w:jc w:val="center"/>
              <w:rPr>
                <w:rFonts w:ascii="仿宋" w:hAnsi="仿宋" w:eastAsia="仿宋" w:cs="仿宋"/>
                <w:sz w:val="24"/>
              </w:rPr>
            </w:pPr>
            <w:r>
              <w:rPr>
                <w:rFonts w:hint="eastAsia" w:ascii="仿宋" w:hAnsi="仿宋" w:eastAsia="仿宋" w:cs="仿宋"/>
                <w:sz w:val="24"/>
              </w:rPr>
              <w:t>单位</w:t>
            </w:r>
          </w:p>
        </w:tc>
        <w:tc>
          <w:tcPr>
            <w:tcW w:w="739" w:type="dxa"/>
            <w:noWrap w:val="0"/>
            <w:vAlign w:val="center"/>
          </w:tcPr>
          <w:p>
            <w:pPr>
              <w:jc w:val="center"/>
              <w:rPr>
                <w:rFonts w:ascii="仿宋" w:hAnsi="仿宋" w:eastAsia="仿宋" w:cs="仿宋"/>
                <w:sz w:val="24"/>
              </w:rPr>
            </w:pPr>
            <w:r>
              <w:rPr>
                <w:rFonts w:hint="eastAsia" w:ascii="仿宋" w:hAnsi="仿宋" w:eastAsia="仿宋" w:cs="仿宋"/>
                <w:sz w:val="24"/>
              </w:rPr>
              <w:t>数量</w:t>
            </w:r>
          </w:p>
        </w:tc>
        <w:tc>
          <w:tcPr>
            <w:tcW w:w="1742" w:type="dxa"/>
            <w:noWrap w:val="0"/>
            <w:vAlign w:val="center"/>
          </w:tcPr>
          <w:p>
            <w:pPr>
              <w:jc w:val="center"/>
              <w:rPr>
                <w:rFonts w:ascii="仿宋" w:hAnsi="仿宋" w:eastAsia="仿宋" w:cs="仿宋"/>
                <w:sz w:val="24"/>
              </w:rPr>
            </w:pPr>
            <w:r>
              <w:rPr>
                <w:rFonts w:hint="eastAsia" w:ascii="仿宋" w:hAnsi="仿宋" w:eastAsia="仿宋" w:cs="仿宋"/>
                <w:sz w:val="24"/>
                <w:lang w:val="en-US" w:eastAsia="zh-CN"/>
              </w:rPr>
              <w:t>采购</w:t>
            </w:r>
            <w:r>
              <w:rPr>
                <w:rFonts w:hint="eastAsia" w:ascii="仿宋" w:hAnsi="仿宋" w:eastAsia="仿宋" w:cs="仿宋"/>
                <w:sz w:val="24"/>
              </w:rPr>
              <w:t>预算金额（元）</w:t>
            </w:r>
          </w:p>
        </w:tc>
        <w:tc>
          <w:tcPr>
            <w:tcW w:w="1766" w:type="dxa"/>
            <w:noWrap w:val="0"/>
            <w:vAlign w:val="center"/>
          </w:tcPr>
          <w:p>
            <w:pPr>
              <w:jc w:val="center"/>
              <w:rPr>
                <w:rFonts w:ascii="仿宋" w:hAnsi="仿宋" w:eastAsia="仿宋" w:cs="仿宋"/>
                <w:sz w:val="24"/>
              </w:rPr>
            </w:pPr>
            <w:r>
              <w:rPr>
                <w:rFonts w:hint="eastAsia" w:ascii="仿宋" w:hAnsi="仿宋" w:eastAsia="仿宋" w:cs="仿宋"/>
                <w:sz w:val="24"/>
              </w:rPr>
              <w:t>是否专门面向中小微企业</w:t>
            </w:r>
          </w:p>
        </w:tc>
        <w:tc>
          <w:tcPr>
            <w:tcW w:w="1388" w:type="dxa"/>
            <w:noWrap w:val="0"/>
            <w:vAlign w:val="center"/>
          </w:tcPr>
          <w:p>
            <w:pPr>
              <w:jc w:val="center"/>
              <w:rPr>
                <w:rFonts w:hint="eastAsia" w:ascii="仿宋" w:hAnsi="仿宋" w:eastAsia="仿宋" w:cs="仿宋"/>
                <w:sz w:val="24"/>
              </w:rPr>
            </w:pPr>
            <w:r>
              <w:rPr>
                <w:rFonts w:hint="eastAsia" w:ascii="仿宋" w:hAnsi="仿宋" w:eastAsia="仿宋" w:cs="仿宋"/>
                <w:sz w:val="24"/>
              </w:rPr>
              <w:t>承包方式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22" w:type="dxa"/>
            <w:noWrap w:val="0"/>
            <w:vAlign w:val="center"/>
          </w:tcPr>
          <w:p>
            <w:pPr>
              <w:jc w:val="center"/>
              <w:rPr>
                <w:rFonts w:hint="eastAsia" w:ascii="仿宋" w:hAnsi="仿宋" w:eastAsia="仿宋" w:cs="仿宋"/>
                <w:sz w:val="24"/>
                <w:lang w:eastAsia="zh-CN"/>
              </w:rPr>
            </w:pPr>
            <w:r>
              <w:rPr>
                <w:rFonts w:hint="eastAsia" w:ascii="仿宋" w:hAnsi="仿宋" w:eastAsia="仿宋" w:cs="仿宋"/>
                <w:sz w:val="24"/>
              </w:rPr>
              <w:t>包</w:t>
            </w:r>
            <w:r>
              <w:rPr>
                <w:rFonts w:hint="eastAsia" w:ascii="仿宋" w:hAnsi="仿宋" w:eastAsia="仿宋" w:cs="仿宋"/>
                <w:sz w:val="24"/>
                <w:lang w:val="en-US" w:eastAsia="zh-CN"/>
              </w:rPr>
              <w:t>1</w:t>
            </w:r>
          </w:p>
        </w:tc>
        <w:tc>
          <w:tcPr>
            <w:tcW w:w="1315" w:type="dxa"/>
            <w:noWrap w:val="0"/>
            <w:vAlign w:val="center"/>
          </w:tcPr>
          <w:p>
            <w:pPr>
              <w:jc w:val="center"/>
              <w:rPr>
                <w:rFonts w:hint="eastAsia" w:ascii="仿宋" w:hAnsi="仿宋" w:eastAsia="仿宋" w:cs="仿宋"/>
                <w:sz w:val="24"/>
                <w:lang w:eastAsia="zh-CN"/>
              </w:rPr>
            </w:pPr>
            <w:r>
              <w:rPr>
                <w:rFonts w:hint="eastAsia" w:ascii="仿宋" w:hAnsi="仿宋" w:eastAsia="仿宋" w:cs="仿宋"/>
                <w:sz w:val="24"/>
                <w:lang w:eastAsia="zh-CN"/>
              </w:rPr>
              <w:t>修缮工程项目</w:t>
            </w:r>
          </w:p>
        </w:tc>
        <w:tc>
          <w:tcPr>
            <w:tcW w:w="750" w:type="dxa"/>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项</w:t>
            </w:r>
          </w:p>
        </w:tc>
        <w:tc>
          <w:tcPr>
            <w:tcW w:w="739" w:type="dxa"/>
            <w:noWrap w:val="0"/>
            <w:vAlign w:val="center"/>
          </w:tcPr>
          <w:p>
            <w:pPr>
              <w:jc w:val="center"/>
              <w:rPr>
                <w:rFonts w:hint="default" w:ascii="仿宋" w:hAnsi="仿宋" w:eastAsia="仿宋" w:cs="仿宋"/>
                <w:sz w:val="24"/>
                <w:lang w:val="en-US" w:eastAsia="zh-CN"/>
              </w:rPr>
            </w:pPr>
            <w:r>
              <w:rPr>
                <w:rFonts w:hint="eastAsia" w:ascii="仿宋" w:hAnsi="仿宋" w:eastAsia="仿宋" w:cs="仿宋"/>
                <w:sz w:val="24"/>
                <w:lang w:val="en-US" w:eastAsia="zh-CN"/>
              </w:rPr>
              <w:t>1</w:t>
            </w:r>
          </w:p>
        </w:tc>
        <w:tc>
          <w:tcPr>
            <w:tcW w:w="1742" w:type="dxa"/>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lang w:val="en-US" w:eastAsia="zh-CN"/>
              </w:rPr>
              <w:t>211,871.04</w:t>
            </w:r>
          </w:p>
        </w:tc>
        <w:tc>
          <w:tcPr>
            <w:tcW w:w="1766" w:type="dxa"/>
            <w:noWrap w:val="0"/>
            <w:vAlign w:val="center"/>
          </w:tcPr>
          <w:p>
            <w:pPr>
              <w:jc w:val="center"/>
              <w:rPr>
                <w:rFonts w:hint="default" w:ascii="仿宋" w:hAnsi="仿宋" w:eastAsia="仿宋" w:cs="仿宋"/>
                <w:sz w:val="24"/>
                <w:highlight w:val="none"/>
                <w:lang w:val="en-US" w:eastAsia="zh-CN"/>
              </w:rPr>
            </w:pPr>
            <w:r>
              <w:rPr>
                <w:rFonts w:hint="eastAsia" w:ascii="仿宋" w:hAnsi="仿宋" w:eastAsia="仿宋" w:cs="仿宋"/>
                <w:sz w:val="24"/>
                <w:highlight w:val="none"/>
                <w:lang w:val="en-US" w:eastAsia="zh-CN"/>
              </w:rPr>
              <w:t>是（小微）</w:t>
            </w:r>
          </w:p>
        </w:tc>
        <w:tc>
          <w:tcPr>
            <w:tcW w:w="1388" w:type="dxa"/>
            <w:noWrap w:val="0"/>
            <w:vAlign w:val="center"/>
          </w:tcPr>
          <w:p>
            <w:pPr>
              <w:jc w:val="center"/>
              <w:rPr>
                <w:rFonts w:hint="eastAsia" w:ascii="仿宋" w:hAnsi="仿宋" w:eastAsia="仿宋" w:cs="仿宋"/>
                <w:sz w:val="24"/>
                <w:highlight w:val="none"/>
                <w:lang w:val="en-US" w:eastAsia="zh-CN"/>
              </w:rPr>
            </w:pPr>
            <w:r>
              <w:rPr>
                <w:rFonts w:hint="eastAsia" w:ascii="仿宋" w:hAnsi="仿宋" w:eastAsia="仿宋" w:cs="仿宋"/>
                <w:sz w:val="24"/>
              </w:rPr>
              <w:t>包工包料</w:t>
            </w:r>
          </w:p>
        </w:tc>
      </w:tr>
    </w:tbl>
    <w:p>
      <w:pPr>
        <w:pStyle w:val="5"/>
        <w:numPr>
          <w:ilvl w:val="0"/>
          <w:numId w:val="3"/>
        </w:numPr>
        <w:spacing w:line="240" w:lineRule="auto"/>
        <w:ind w:left="0" w:leftChars="0" w:firstLine="484"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拟参加响应的供应商应报名及察看现场时间、地点:2024年6月3日起至2024年6月7日（上午08:00-12:00，下午14:30-17:30，法定节假日除外）。</w:t>
      </w:r>
    </w:p>
    <w:p>
      <w:pPr>
        <w:pStyle w:val="5"/>
        <w:numPr>
          <w:ilvl w:val="0"/>
          <w:numId w:val="4"/>
        </w:numPr>
        <w:spacing w:line="240" w:lineRule="auto"/>
        <w:ind w:left="4" w:leftChars="0" w:firstLine="415" w:firstLineChars="172"/>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fldChar w:fldCharType="begin"/>
      </w:r>
      <w:r>
        <w:rPr>
          <w:rFonts w:hint="eastAsia" w:ascii="仿宋" w:hAnsi="仿宋" w:eastAsia="仿宋" w:cs="仿宋"/>
          <w:kern w:val="2"/>
          <w:sz w:val="24"/>
          <w:szCs w:val="24"/>
          <w:lang w:val="en-US" w:eastAsia="zh-CN" w:bidi="ar-SA"/>
        </w:rPr>
        <w:instrText xml:space="preserve"> HYPERLINK "mailto:请到惠州市皮肤病防治研究所总务部采购办线下报名或以\“供应商--惠州市皮肤病防治研究所修缮工程项目\”命名文件，并将文件电子版每页加需盖鲜章发送至邮箱pfbyyzwb@huizhou.gov.cn线上报名。报名文件详见附件1。" </w:instrText>
      </w:r>
      <w:r>
        <w:rPr>
          <w:rFonts w:hint="eastAsia" w:ascii="仿宋" w:hAnsi="仿宋" w:eastAsia="仿宋" w:cs="仿宋"/>
          <w:kern w:val="2"/>
          <w:sz w:val="24"/>
          <w:szCs w:val="24"/>
          <w:lang w:val="en-US" w:eastAsia="zh-CN" w:bidi="ar-SA"/>
        </w:rPr>
        <w:fldChar w:fldCharType="separate"/>
      </w:r>
      <w:r>
        <w:rPr>
          <w:rStyle w:val="14"/>
          <w:rFonts w:hint="eastAsia" w:ascii="仿宋" w:hAnsi="仿宋" w:eastAsia="仿宋" w:cs="仿宋"/>
          <w:kern w:val="2"/>
          <w:sz w:val="24"/>
          <w:szCs w:val="24"/>
          <w:lang w:val="en-US" w:eastAsia="zh-CN" w:bidi="ar-SA"/>
        </w:rPr>
        <w:t>请到惠州市皮肤病防治研究所总务部采购办线下报名或以“供应商--惠州市皮肤病防治研究所修缮工程项目”命名文件，并将文件电子版每页加需盖鲜章发送至邮箱pfbyyzwb@huizhou.gov.cn线上报名。</w:t>
      </w:r>
      <w:r>
        <w:rPr>
          <w:rStyle w:val="14"/>
          <w:rFonts w:hint="eastAsia" w:ascii="仿宋" w:hAnsi="仿宋" w:eastAsia="仿宋" w:cs="仿宋"/>
          <w:color w:val="0000FF"/>
          <w:kern w:val="2"/>
          <w:sz w:val="24"/>
          <w:szCs w:val="24"/>
          <w:lang w:val="en-US" w:eastAsia="zh-CN" w:bidi="ar-SA"/>
        </w:rPr>
        <w:t>报名文件详见附件1</w:t>
      </w:r>
      <w:r>
        <w:rPr>
          <w:rStyle w:val="14"/>
          <w:rFonts w:hint="eastAsia" w:ascii="仿宋" w:hAnsi="仿宋" w:eastAsia="仿宋" w:cs="仿宋"/>
          <w:kern w:val="2"/>
          <w:sz w:val="24"/>
          <w:szCs w:val="24"/>
          <w:lang w:val="en-US" w:eastAsia="zh-CN" w:bidi="ar-SA"/>
        </w:rPr>
        <w:t>。</w:t>
      </w:r>
      <w:r>
        <w:rPr>
          <w:rFonts w:hint="eastAsia" w:ascii="仿宋" w:hAnsi="仿宋" w:eastAsia="仿宋" w:cs="仿宋"/>
          <w:kern w:val="2"/>
          <w:sz w:val="24"/>
          <w:szCs w:val="24"/>
          <w:lang w:val="en-US" w:eastAsia="zh-CN" w:bidi="ar-SA"/>
        </w:rPr>
        <w:fldChar w:fldCharType="end"/>
      </w:r>
    </w:p>
    <w:p>
      <w:pPr>
        <w:pStyle w:val="5"/>
        <w:numPr>
          <w:ilvl w:val="0"/>
          <w:numId w:val="4"/>
        </w:numPr>
        <w:spacing w:line="240" w:lineRule="auto"/>
        <w:ind w:left="4" w:leftChars="0" w:firstLine="415" w:firstLineChars="172"/>
        <w:rPr>
          <w:rStyle w:val="14"/>
          <w:rFonts w:hint="default" w:ascii="仿宋" w:hAnsi="仿宋" w:eastAsia="仿宋" w:cs="仿宋"/>
          <w:color w:val="0000FF"/>
          <w:kern w:val="2"/>
          <w:sz w:val="24"/>
          <w:szCs w:val="24"/>
          <w:lang w:val="en-US" w:eastAsia="zh-CN" w:bidi="ar-SA"/>
        </w:rPr>
      </w:pPr>
      <w:r>
        <w:rPr>
          <w:rStyle w:val="14"/>
          <w:rFonts w:hint="eastAsia" w:ascii="仿宋" w:hAnsi="仿宋" w:eastAsia="仿宋" w:cs="仿宋"/>
          <w:color w:val="0000FF"/>
          <w:kern w:val="2"/>
          <w:sz w:val="24"/>
          <w:szCs w:val="24"/>
          <w:lang w:val="en-US" w:eastAsia="zh-CN" w:bidi="ar-SA"/>
        </w:rPr>
        <w:t xml:space="preserve">具体勘探时间需提前一个工作日向惠州市皮肤病防治研总务部预约，联系方式：0752-2389012（朱女士）。 </w:t>
      </w:r>
    </w:p>
    <w:p>
      <w:pPr>
        <w:pStyle w:val="5"/>
        <w:spacing w:line="240" w:lineRule="auto"/>
        <w:ind w:left="0" w:leftChars="0" w:firstLine="484"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六、响应文件递交截止时间：2024年6月12日 15时00分（北京时间）</w:t>
      </w:r>
    </w:p>
    <w:p>
      <w:pPr>
        <w:pStyle w:val="5"/>
        <w:spacing w:line="240" w:lineRule="auto"/>
        <w:ind w:left="0" w:leftChars="0" w:firstLine="484" w:firstLineChars="20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七、响应文件送达地点：广东省惠城鹅岭北路惠州市皮肤病防治研所总务部采购办公室。</w:t>
      </w:r>
    </w:p>
    <w:p>
      <w:pPr>
        <w:spacing w:line="440" w:lineRule="exact"/>
        <w:ind w:firstLine="508" w:firstLineChars="210"/>
        <w:rPr>
          <w:rFonts w:hint="eastAsia" w:ascii="仿宋" w:hAnsi="仿宋" w:eastAsia="仿宋" w:cs="仿宋"/>
          <w:sz w:val="24"/>
        </w:rPr>
      </w:pPr>
      <w:r>
        <w:rPr>
          <w:rFonts w:hint="eastAsia" w:ascii="仿宋" w:hAnsi="仿宋" w:eastAsia="仿宋" w:cs="仿宋"/>
          <w:sz w:val="24"/>
        </w:rPr>
        <w:t>八、评审时间：</w:t>
      </w:r>
      <w:r>
        <w:rPr>
          <w:rFonts w:hint="eastAsia" w:ascii="仿宋" w:hAnsi="仿宋" w:eastAsia="仿宋" w:cs="仿宋"/>
          <w:color w:val="0000FF"/>
          <w:sz w:val="24"/>
        </w:rPr>
        <w:t>2024年</w:t>
      </w:r>
      <w:r>
        <w:rPr>
          <w:rFonts w:hint="eastAsia" w:ascii="仿宋" w:hAnsi="仿宋" w:eastAsia="仿宋" w:cs="仿宋"/>
          <w:color w:val="0000FF"/>
          <w:sz w:val="24"/>
          <w:lang w:val="en-US" w:eastAsia="zh-CN"/>
        </w:rPr>
        <w:t>6</w:t>
      </w:r>
      <w:r>
        <w:rPr>
          <w:rFonts w:hint="eastAsia" w:ascii="仿宋" w:hAnsi="仿宋" w:eastAsia="仿宋" w:cs="仿宋"/>
          <w:color w:val="0000FF"/>
          <w:sz w:val="24"/>
        </w:rPr>
        <w:t>月</w:t>
      </w:r>
      <w:r>
        <w:rPr>
          <w:rFonts w:hint="eastAsia" w:ascii="仿宋" w:hAnsi="仿宋" w:eastAsia="仿宋" w:cs="仿宋"/>
          <w:color w:val="0000FF"/>
          <w:sz w:val="24"/>
          <w:lang w:val="en-US" w:eastAsia="zh-CN"/>
        </w:rPr>
        <w:t>12</w:t>
      </w:r>
      <w:r>
        <w:rPr>
          <w:rFonts w:hint="eastAsia" w:ascii="仿宋" w:hAnsi="仿宋" w:eastAsia="仿宋" w:cs="仿宋"/>
          <w:color w:val="0000FF"/>
          <w:sz w:val="24"/>
        </w:rPr>
        <w:t>日 15时</w:t>
      </w:r>
      <w:r>
        <w:rPr>
          <w:rFonts w:hint="eastAsia" w:ascii="仿宋" w:hAnsi="仿宋" w:eastAsia="仿宋" w:cs="仿宋"/>
          <w:color w:val="0000FF"/>
          <w:sz w:val="24"/>
          <w:lang w:val="en-US" w:eastAsia="zh-CN"/>
        </w:rPr>
        <w:t>3</w:t>
      </w:r>
      <w:r>
        <w:rPr>
          <w:rFonts w:hint="eastAsia" w:ascii="仿宋" w:hAnsi="仿宋" w:eastAsia="仿宋" w:cs="仿宋"/>
          <w:color w:val="0000FF"/>
          <w:sz w:val="24"/>
        </w:rPr>
        <w:t>0分</w:t>
      </w:r>
      <w:r>
        <w:rPr>
          <w:rFonts w:hint="eastAsia" w:ascii="仿宋" w:hAnsi="仿宋" w:eastAsia="仿宋" w:cs="仿宋"/>
          <w:sz w:val="24"/>
        </w:rPr>
        <w:t>（北京时间）</w:t>
      </w:r>
    </w:p>
    <w:p>
      <w:pPr>
        <w:spacing w:line="440" w:lineRule="exact"/>
        <w:ind w:firstLine="508" w:firstLineChars="210"/>
        <w:rPr>
          <w:rFonts w:hint="eastAsia" w:ascii="仿宋" w:hAnsi="仿宋" w:eastAsia="仿宋" w:cs="仿宋"/>
          <w:sz w:val="24"/>
          <w:lang w:val="en-US" w:eastAsia="zh-CN"/>
        </w:rPr>
      </w:pPr>
      <w:r>
        <w:rPr>
          <w:rFonts w:hint="eastAsia" w:ascii="仿宋" w:hAnsi="仿宋" w:eastAsia="仿宋" w:cs="仿宋"/>
          <w:sz w:val="24"/>
        </w:rPr>
        <w:t>九、开标评审地点：</w:t>
      </w:r>
      <w:r>
        <w:rPr>
          <w:rFonts w:hint="eastAsia" w:ascii="仿宋" w:hAnsi="仿宋" w:eastAsia="仿宋" w:cs="仿宋"/>
          <w:sz w:val="24"/>
          <w:lang w:val="zh-CN"/>
        </w:rPr>
        <w:t>广东省惠城鹅岭北路惠州市皮肤病防治研所</w:t>
      </w:r>
      <w:r>
        <w:rPr>
          <w:rFonts w:hint="eastAsia" w:ascii="仿宋" w:hAnsi="仿宋" w:eastAsia="仿宋" w:cs="仿宋"/>
          <w:sz w:val="24"/>
          <w:lang w:val="en-US" w:eastAsia="zh-CN"/>
        </w:rPr>
        <w:t>三楼会议室。</w:t>
      </w:r>
    </w:p>
    <w:p>
      <w:pPr>
        <w:spacing w:line="440" w:lineRule="exact"/>
        <w:ind w:firstLine="508" w:firstLineChars="210"/>
        <w:rPr>
          <w:rFonts w:hint="eastAsia" w:ascii="仿宋" w:hAnsi="仿宋" w:eastAsia="仿宋" w:cs="仿宋"/>
          <w:sz w:val="24"/>
        </w:rPr>
      </w:pPr>
      <w:r>
        <w:rPr>
          <w:rFonts w:hint="eastAsia" w:ascii="仿宋" w:hAnsi="仿宋" w:eastAsia="仿宋" w:cs="仿宋"/>
          <w:sz w:val="24"/>
        </w:rPr>
        <w:t xml:space="preserve">                      </w:t>
      </w:r>
    </w:p>
    <w:p>
      <w:pPr>
        <w:spacing w:line="440" w:lineRule="exact"/>
        <w:rPr>
          <w:rFonts w:hint="eastAsia" w:ascii="仿宋" w:hAnsi="仿宋" w:eastAsia="仿宋" w:cs="仿宋"/>
          <w:sz w:val="24"/>
        </w:rPr>
      </w:pPr>
      <w:r>
        <w:rPr>
          <w:rFonts w:hint="eastAsia" w:ascii="仿宋" w:hAnsi="仿宋" w:eastAsia="仿宋" w:cs="仿宋"/>
          <w:sz w:val="24"/>
        </w:rPr>
        <w:t>采购人联系人：吴工</w:t>
      </w:r>
    </w:p>
    <w:p>
      <w:pPr>
        <w:spacing w:line="440" w:lineRule="exact"/>
        <w:rPr>
          <w:rFonts w:hint="eastAsia" w:ascii="仿宋" w:hAnsi="仿宋" w:eastAsia="仿宋" w:cs="仿宋"/>
          <w:sz w:val="24"/>
          <w:lang w:val="en-US" w:eastAsia="zh-CN"/>
        </w:rPr>
      </w:pPr>
      <w:r>
        <w:rPr>
          <w:rFonts w:hint="eastAsia" w:ascii="仿宋" w:hAnsi="仿宋" w:eastAsia="仿宋" w:cs="仿宋"/>
          <w:sz w:val="24"/>
        </w:rPr>
        <w:t>联系电话：0752-2</w:t>
      </w:r>
      <w:r>
        <w:rPr>
          <w:rFonts w:hint="eastAsia" w:ascii="仿宋" w:hAnsi="仿宋" w:eastAsia="仿宋" w:cs="仿宋"/>
          <w:sz w:val="24"/>
          <w:lang w:val="en-US" w:eastAsia="zh-CN"/>
        </w:rPr>
        <w:t xml:space="preserve">389012 </w:t>
      </w:r>
    </w:p>
    <w:p>
      <w:pPr>
        <w:pStyle w:val="5"/>
        <w:rPr>
          <w:rFonts w:hint="default"/>
          <w:lang w:val="en-US" w:eastAsia="zh-CN"/>
        </w:rPr>
      </w:pPr>
    </w:p>
    <w:p>
      <w:pPr>
        <w:spacing w:line="440" w:lineRule="exact"/>
        <w:rPr>
          <w:rFonts w:hint="eastAsia" w:ascii="仿宋" w:hAnsi="仿宋" w:eastAsia="仿宋" w:cs="仿宋"/>
          <w:sz w:val="24"/>
        </w:rPr>
      </w:pPr>
      <w:r>
        <w:rPr>
          <w:rFonts w:hint="eastAsia" w:ascii="仿宋" w:hAnsi="仿宋" w:eastAsia="仿宋" w:cs="仿宋"/>
          <w:sz w:val="24"/>
          <w:lang w:val="zh-CN"/>
        </w:rPr>
        <w:t xml:space="preserve">     </w:t>
      </w:r>
      <w:r>
        <w:rPr>
          <w:rFonts w:hint="eastAsia" w:ascii="仿宋" w:hAnsi="仿宋" w:eastAsia="仿宋" w:cs="仿宋"/>
          <w:sz w:val="24"/>
        </w:rPr>
        <w:t xml:space="preserve">      </w:t>
      </w:r>
    </w:p>
    <w:p>
      <w:pPr>
        <w:wordWrap w:val="0"/>
        <w:spacing w:line="440" w:lineRule="exact"/>
        <w:ind w:firstLine="3751" w:firstLineChars="1550"/>
        <w:jc w:val="right"/>
        <w:rPr>
          <w:rFonts w:ascii="仿宋" w:hAnsi="仿宋" w:eastAsia="仿宋" w:cs="仿宋"/>
          <w:sz w:val="24"/>
        </w:rPr>
      </w:pPr>
      <w:r>
        <w:rPr>
          <w:rFonts w:hint="eastAsia" w:ascii="仿宋" w:hAnsi="仿宋" w:eastAsia="仿宋" w:cs="仿宋"/>
          <w:sz w:val="24"/>
        </w:rPr>
        <w:t xml:space="preserve">惠州市皮肤病防治研究所   </w:t>
      </w:r>
    </w:p>
    <w:p>
      <w:pPr>
        <w:wordWrap w:val="0"/>
        <w:spacing w:line="440" w:lineRule="exact"/>
        <w:jc w:val="center"/>
        <w:rPr>
          <w:rFonts w:ascii="仿宋" w:hAnsi="仿宋" w:eastAsia="仿宋" w:cs="仿宋"/>
          <w:color w:val="0000FF"/>
          <w:sz w:val="24"/>
        </w:rPr>
      </w:pPr>
      <w:r>
        <w:rPr>
          <w:rFonts w:hint="eastAsia" w:ascii="仿宋" w:hAnsi="仿宋" w:eastAsia="仿宋" w:cs="仿宋"/>
          <w:color w:val="0000FF"/>
          <w:sz w:val="24"/>
          <w:lang w:val="en-US" w:eastAsia="zh-CN"/>
        </w:rPr>
        <w:t xml:space="preserve">                                              </w:t>
      </w:r>
      <w:r>
        <w:rPr>
          <w:rFonts w:hint="eastAsia" w:ascii="仿宋" w:hAnsi="仿宋" w:eastAsia="仿宋" w:cs="仿宋"/>
          <w:color w:val="0000FF"/>
          <w:sz w:val="24"/>
        </w:rPr>
        <w:t>2024年</w:t>
      </w:r>
      <w:r>
        <w:rPr>
          <w:rFonts w:hint="eastAsia" w:ascii="仿宋" w:hAnsi="仿宋" w:eastAsia="仿宋" w:cs="仿宋"/>
          <w:color w:val="0000FF"/>
          <w:sz w:val="24"/>
          <w:lang w:val="en-US" w:eastAsia="zh-CN"/>
        </w:rPr>
        <w:t>5</w:t>
      </w:r>
      <w:r>
        <w:rPr>
          <w:rFonts w:hint="eastAsia" w:ascii="仿宋" w:hAnsi="仿宋" w:eastAsia="仿宋" w:cs="仿宋"/>
          <w:color w:val="0000FF"/>
          <w:sz w:val="24"/>
        </w:rPr>
        <w:t>月</w:t>
      </w:r>
      <w:r>
        <w:rPr>
          <w:rFonts w:hint="eastAsia" w:ascii="仿宋" w:hAnsi="仿宋" w:eastAsia="仿宋" w:cs="仿宋"/>
          <w:color w:val="0000FF"/>
          <w:sz w:val="24"/>
          <w:lang w:val="en-US" w:eastAsia="zh-CN"/>
        </w:rPr>
        <w:t>31</w:t>
      </w:r>
      <w:r>
        <w:rPr>
          <w:rFonts w:hint="eastAsia" w:ascii="仿宋" w:hAnsi="仿宋" w:eastAsia="仿宋" w:cs="仿宋"/>
          <w:color w:val="0000FF"/>
          <w:sz w:val="24"/>
        </w:rPr>
        <w:t xml:space="preserve">日    </w:t>
      </w:r>
    </w:p>
    <w:p>
      <w:pPr>
        <w:pStyle w:val="5"/>
        <w:rPr>
          <w:rFonts w:hint="eastAsia" w:ascii="仿宋" w:hAnsi="仿宋" w:eastAsia="仿宋" w:cs="仿宋"/>
          <w:kern w:val="2"/>
          <w:sz w:val="24"/>
          <w:szCs w:val="24"/>
          <w:lang w:val="zh-CN" w:eastAsia="zh-CN" w:bidi="ar-SA"/>
        </w:rPr>
      </w:pPr>
      <w:r>
        <w:rPr>
          <w:rFonts w:hint="eastAsia" w:ascii="仿宋" w:hAnsi="仿宋" w:eastAsia="仿宋" w:cs="仿宋"/>
          <w:color w:val="0000FF"/>
          <w:sz w:val="24"/>
        </w:rPr>
        <w:br w:type="page"/>
      </w:r>
    </w:p>
    <w:p>
      <w:pPr>
        <w:pStyle w:val="5"/>
        <w:rPr>
          <w:rFonts w:hint="eastAsia" w:ascii="仿宋" w:hAnsi="仿宋" w:eastAsia="仿宋" w:cs="仿宋"/>
          <w:kern w:val="2"/>
          <w:sz w:val="24"/>
          <w:szCs w:val="24"/>
          <w:lang w:val="zh-CN" w:eastAsia="zh-CN" w:bidi="ar-SA"/>
        </w:rPr>
        <w:sectPr>
          <w:headerReference r:id="rId3" w:type="default"/>
          <w:footerReference r:id="rId4" w:type="default"/>
          <w:pgSz w:w="11906" w:h="16838"/>
          <w:pgMar w:top="1440" w:right="1797" w:bottom="1440" w:left="1797" w:header="851" w:footer="992" w:gutter="0"/>
          <w:pgNumType w:start="3"/>
          <w:cols w:space="720" w:num="1"/>
          <w:docGrid w:type="linesAndChars" w:linePitch="317" w:charSpace="614"/>
        </w:sectPr>
      </w:pPr>
    </w:p>
    <w:p>
      <w:pPr>
        <w:pStyle w:val="5"/>
        <w:numPr>
          <w:ilvl w:val="0"/>
          <w:numId w:val="5"/>
        </w:numPr>
        <w:ind w:left="420" w:leftChars="200" w:firstLine="2249" w:firstLineChars="7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供应商须知</w:t>
      </w:r>
    </w:p>
    <w:p>
      <w:pPr>
        <w:numPr>
          <w:ilvl w:val="0"/>
          <w:numId w:val="0"/>
        </w:numPr>
        <w:spacing w:line="360" w:lineRule="auto"/>
        <w:ind w:left="0" w:leftChars="0" w:firstLine="482" w:firstLineChars="200"/>
        <w:rPr>
          <w:rFonts w:hint="eastAsia" w:ascii="仿宋" w:hAnsi="仿宋" w:eastAsia="仿宋" w:cs="仿宋"/>
          <w:b/>
          <w:sz w:val="28"/>
          <w:szCs w:val="28"/>
        </w:rPr>
      </w:pPr>
      <w:r>
        <w:rPr>
          <w:rFonts w:hint="eastAsia" w:ascii="仿宋" w:hAnsi="仿宋" w:eastAsia="仿宋" w:cs="仿宋"/>
          <w:b/>
          <w:kern w:val="2"/>
          <w:sz w:val="24"/>
          <w:szCs w:val="24"/>
          <w:lang w:val="en-US" w:eastAsia="zh-CN" w:bidi="ar-SA"/>
        </w:rPr>
        <w:t>一、</w:t>
      </w:r>
      <w:r>
        <w:rPr>
          <w:rFonts w:hint="eastAsia" w:ascii="仿宋" w:hAnsi="仿宋" w:eastAsia="仿宋" w:cs="仿宋"/>
          <w:b/>
          <w:sz w:val="24"/>
          <w:lang w:bidi="ar"/>
        </w:rPr>
        <w:t>供应商资格</w:t>
      </w:r>
    </w:p>
    <w:p>
      <w:pPr>
        <w:pStyle w:val="5"/>
        <w:numPr>
          <w:ilvl w:val="0"/>
          <w:numId w:val="6"/>
        </w:numPr>
        <w:ind w:left="0" w:leftChars="0" w:firstLine="480" w:firstLineChars="200"/>
        <w:jc w:val="left"/>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具有独立承担民事责任的能力：在中华人民共和国境内注册的法人或其他组织或自然人，响应时提交有效的营业执照（或事业法人登记证和身份证等相关证明）副本复印件。</w:t>
      </w:r>
    </w:p>
    <w:p>
      <w:pPr>
        <w:pStyle w:val="5"/>
        <w:numPr>
          <w:ilvl w:val="0"/>
          <w:numId w:val="6"/>
        </w:numPr>
        <w:ind w:left="0" w:leftChars="0" w:firstLine="480" w:firstLineChars="200"/>
        <w:jc w:val="left"/>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响应</w:t>
      </w:r>
      <w:r>
        <w:rPr>
          <w:rFonts w:hint="eastAsia" w:ascii="仿宋" w:hAnsi="仿宋" w:eastAsia="仿宋" w:cs="仿宋"/>
          <w:kern w:val="2"/>
          <w:sz w:val="24"/>
          <w:szCs w:val="24"/>
          <w:lang w:val="zh-CN" w:eastAsia="zh-CN" w:bidi="ar-SA"/>
        </w:rPr>
        <w:t>人有依法缴纳税收的证明和被授权人最近缴交社保的有效证明。（如为被授权人签署</w:t>
      </w:r>
      <w:r>
        <w:rPr>
          <w:rFonts w:hint="eastAsia" w:ascii="仿宋" w:hAnsi="仿宋" w:eastAsia="仿宋" w:cs="仿宋"/>
          <w:kern w:val="2"/>
          <w:sz w:val="24"/>
          <w:szCs w:val="24"/>
          <w:lang w:val="en-US" w:eastAsia="zh-CN" w:bidi="ar-SA"/>
        </w:rPr>
        <w:t>响应</w:t>
      </w:r>
      <w:r>
        <w:rPr>
          <w:rFonts w:hint="eastAsia" w:ascii="仿宋" w:hAnsi="仿宋" w:eastAsia="仿宋" w:cs="仿宋"/>
          <w:kern w:val="2"/>
          <w:sz w:val="24"/>
          <w:szCs w:val="24"/>
          <w:lang w:val="zh-CN" w:eastAsia="zh-CN" w:bidi="ar-SA"/>
        </w:rPr>
        <w:t>文件的，须提供被授权人在</w:t>
      </w:r>
      <w:r>
        <w:rPr>
          <w:rFonts w:hint="eastAsia" w:ascii="仿宋" w:hAnsi="仿宋" w:eastAsia="仿宋" w:cs="仿宋"/>
          <w:kern w:val="2"/>
          <w:sz w:val="24"/>
          <w:szCs w:val="24"/>
          <w:lang w:val="en-US" w:eastAsia="zh-CN" w:bidi="ar-SA"/>
        </w:rPr>
        <w:t>响应</w:t>
      </w:r>
      <w:r>
        <w:rPr>
          <w:rFonts w:hint="eastAsia" w:ascii="仿宋" w:hAnsi="仿宋" w:eastAsia="仿宋" w:cs="仿宋"/>
          <w:kern w:val="2"/>
          <w:sz w:val="24"/>
          <w:szCs w:val="24"/>
          <w:lang w:val="zh-CN" w:eastAsia="zh-CN" w:bidi="ar-SA"/>
        </w:rPr>
        <w:t>单位参保的证明材料，要求为2024年1月至今任意一个月社保证明文件复印件，如不在该时效内的属于缓缴的情形应提供说明及政策佐证材料）。</w:t>
      </w:r>
    </w:p>
    <w:p>
      <w:pPr>
        <w:pStyle w:val="5"/>
        <w:numPr>
          <w:ilvl w:val="0"/>
          <w:numId w:val="6"/>
        </w:numPr>
        <w:ind w:left="0" w:leftChars="0" w:firstLine="480" w:firstLineChars="200"/>
        <w:jc w:val="left"/>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响应人已入驻广东政府采购智慧云平台，</w:t>
      </w:r>
      <w:r>
        <w:rPr>
          <w:rFonts w:hint="eastAsia" w:ascii="仿宋" w:hAnsi="仿宋" w:eastAsia="仿宋" w:cs="仿宋"/>
          <w:kern w:val="2"/>
          <w:sz w:val="24"/>
          <w:szCs w:val="24"/>
          <w:lang w:val="en-US" w:eastAsia="zh-CN" w:bidi="ar-SA"/>
        </w:rPr>
        <w:t>满足</w:t>
      </w:r>
      <w:r>
        <w:rPr>
          <w:rFonts w:hint="eastAsia" w:ascii="仿宋" w:hAnsi="仿宋" w:eastAsia="仿宋" w:cs="仿宋"/>
          <w:kern w:val="2"/>
          <w:sz w:val="24"/>
          <w:szCs w:val="24"/>
          <w:lang w:val="zh-CN" w:eastAsia="zh-CN" w:bidi="ar-SA"/>
        </w:rPr>
        <w:t>定点供应商</w:t>
      </w:r>
      <w:r>
        <w:rPr>
          <w:rFonts w:ascii="Helvetica" w:hAnsi="Helvetica" w:eastAsia="Helvetica" w:cs="Helvetica"/>
          <w:i w:val="0"/>
          <w:iCs w:val="0"/>
          <w:caps w:val="0"/>
          <w:color w:val="000000"/>
          <w:spacing w:val="0"/>
          <w:sz w:val="24"/>
          <w:szCs w:val="24"/>
          <w:u w:val="single"/>
          <w:shd w:val="clear" w:fill="FFFFFF"/>
        </w:rPr>
        <w:t>修缮工程</w:t>
      </w:r>
      <w:r>
        <w:rPr>
          <w:rFonts w:hint="eastAsia" w:ascii="仿宋" w:hAnsi="仿宋" w:eastAsia="仿宋" w:cs="仿宋"/>
          <w:kern w:val="2"/>
          <w:sz w:val="24"/>
          <w:szCs w:val="24"/>
          <w:lang w:val="zh-CN" w:eastAsia="zh-CN" w:bidi="ar-SA"/>
        </w:rPr>
        <w:t>资质要求（提供所在广东政府采购智慧云平台电子卖场供应商库修缮工程定点供应商的查询页截图）。中</w:t>
      </w:r>
      <w:r>
        <w:rPr>
          <w:rFonts w:hint="eastAsia" w:ascii="仿宋" w:hAnsi="仿宋" w:eastAsia="仿宋" w:cs="仿宋"/>
          <w:kern w:val="2"/>
          <w:sz w:val="24"/>
          <w:szCs w:val="24"/>
          <w:lang w:val="en-US" w:eastAsia="zh-CN" w:bidi="ar-SA"/>
        </w:rPr>
        <w:t>选</w:t>
      </w:r>
      <w:r>
        <w:rPr>
          <w:rFonts w:hint="eastAsia" w:ascii="仿宋" w:hAnsi="仿宋" w:eastAsia="仿宋" w:cs="仿宋"/>
          <w:kern w:val="2"/>
          <w:sz w:val="24"/>
          <w:szCs w:val="24"/>
          <w:lang w:val="zh-CN" w:eastAsia="zh-CN" w:bidi="ar-SA"/>
        </w:rPr>
        <w:t>后，配合采购人在</w:t>
      </w:r>
      <w:r>
        <w:rPr>
          <w:rFonts w:hint="eastAsia" w:ascii="仿宋" w:hAnsi="仿宋" w:eastAsia="仿宋" w:cs="仿宋"/>
          <w:kern w:val="2"/>
          <w:sz w:val="24"/>
          <w:szCs w:val="24"/>
          <w:lang w:val="en-US" w:eastAsia="zh-CN" w:bidi="ar-SA"/>
        </w:rPr>
        <w:t>规定时限内进入</w:t>
      </w:r>
      <w:r>
        <w:rPr>
          <w:rFonts w:hint="eastAsia" w:ascii="仿宋" w:hAnsi="仿宋" w:eastAsia="仿宋" w:cs="仿宋"/>
          <w:kern w:val="2"/>
          <w:sz w:val="24"/>
          <w:szCs w:val="24"/>
          <w:lang w:val="zh-CN" w:eastAsia="zh-CN" w:bidi="ar-SA"/>
        </w:rPr>
        <w:t>广东政府采购智慧云平台</w:t>
      </w:r>
      <w:r>
        <w:rPr>
          <w:rFonts w:hint="eastAsia" w:ascii="仿宋" w:hAnsi="仿宋" w:eastAsia="仿宋" w:cs="仿宋"/>
          <w:kern w:val="2"/>
          <w:sz w:val="24"/>
          <w:szCs w:val="24"/>
          <w:lang w:val="en-US" w:eastAsia="zh-CN" w:bidi="ar-SA"/>
        </w:rPr>
        <w:t>开展</w:t>
      </w:r>
      <w:r>
        <w:rPr>
          <w:rFonts w:hint="eastAsia" w:ascii="仿宋" w:hAnsi="仿宋" w:eastAsia="仿宋" w:cs="仿宋"/>
          <w:kern w:val="2"/>
          <w:sz w:val="24"/>
          <w:szCs w:val="24"/>
          <w:lang w:val="zh-CN" w:eastAsia="zh-CN" w:bidi="ar-SA"/>
        </w:rPr>
        <w:t>定点议价，</w:t>
      </w:r>
      <w:r>
        <w:rPr>
          <w:rFonts w:hint="eastAsia" w:ascii="仿宋" w:hAnsi="仿宋" w:eastAsia="仿宋" w:cs="仿宋"/>
          <w:kern w:val="2"/>
          <w:sz w:val="24"/>
          <w:szCs w:val="24"/>
          <w:lang w:val="en-US" w:eastAsia="zh-CN" w:bidi="ar-SA"/>
        </w:rPr>
        <w:t>且响应内容应与响应文件一致</w:t>
      </w:r>
      <w:r>
        <w:rPr>
          <w:rFonts w:hint="eastAsia" w:ascii="仿宋" w:hAnsi="仿宋" w:eastAsia="仿宋" w:cs="仿宋"/>
          <w:kern w:val="2"/>
          <w:sz w:val="24"/>
          <w:szCs w:val="24"/>
          <w:lang w:val="zh-CN" w:eastAsia="zh-CN" w:bidi="ar-SA"/>
        </w:rPr>
        <w:t>。</w:t>
      </w:r>
    </w:p>
    <w:p>
      <w:pPr>
        <w:pStyle w:val="5"/>
        <w:numPr>
          <w:ilvl w:val="0"/>
          <w:numId w:val="6"/>
        </w:numPr>
        <w:ind w:left="0" w:leftChars="0" w:firstLine="480" w:firstLineChars="200"/>
        <w:jc w:val="left"/>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根据《政府采购促进中小企业发展管理办法》(财库【2020】46号)要求，本项目专门面向小微企业采购。（提交中小（小微）企业声明函。）</w:t>
      </w:r>
    </w:p>
    <w:p>
      <w:pPr>
        <w:pStyle w:val="5"/>
        <w:numPr>
          <w:ilvl w:val="0"/>
          <w:numId w:val="6"/>
        </w:numPr>
        <w:ind w:left="0" w:leftChars="0" w:firstLine="480" w:firstLineChars="200"/>
        <w:jc w:val="left"/>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在近三年的经营活动中没有重大违法违规记录（通过“信用中国”网站(www.creditchina.gov.cn)查询违法违规记录并打印截图）。</w:t>
      </w:r>
    </w:p>
    <w:p>
      <w:pPr>
        <w:pStyle w:val="5"/>
        <w:numPr>
          <w:ilvl w:val="0"/>
          <w:numId w:val="6"/>
        </w:numPr>
        <w:ind w:left="0" w:leftChars="0" w:firstLine="480" w:firstLineChars="200"/>
        <w:jc w:val="left"/>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具有履行合同所必需的设备和专业技术能力（提供承诺函）。若提供虚假资料骗取中</w:t>
      </w:r>
      <w:r>
        <w:rPr>
          <w:rFonts w:hint="eastAsia" w:ascii="仿宋" w:hAnsi="仿宋" w:eastAsia="仿宋" w:cs="仿宋"/>
          <w:kern w:val="2"/>
          <w:sz w:val="24"/>
          <w:szCs w:val="24"/>
          <w:lang w:val="en-US" w:eastAsia="zh-CN" w:bidi="ar-SA"/>
        </w:rPr>
        <w:t>选</w:t>
      </w:r>
      <w:r>
        <w:rPr>
          <w:rFonts w:hint="eastAsia" w:ascii="仿宋" w:hAnsi="仿宋" w:eastAsia="仿宋" w:cs="仿宋"/>
          <w:kern w:val="2"/>
          <w:sz w:val="24"/>
          <w:szCs w:val="24"/>
          <w:lang w:val="zh-CN" w:eastAsia="zh-CN" w:bidi="ar-SA"/>
        </w:rPr>
        <w:t>的，一经发现即取消其</w:t>
      </w:r>
      <w:r>
        <w:rPr>
          <w:rFonts w:hint="eastAsia" w:ascii="仿宋" w:hAnsi="仿宋" w:eastAsia="仿宋" w:cs="仿宋"/>
          <w:kern w:val="2"/>
          <w:sz w:val="24"/>
          <w:szCs w:val="24"/>
          <w:lang w:val="en-US" w:eastAsia="zh-CN" w:bidi="ar-SA"/>
        </w:rPr>
        <w:t>中选</w:t>
      </w:r>
      <w:r>
        <w:rPr>
          <w:rFonts w:hint="eastAsia" w:ascii="仿宋" w:hAnsi="仿宋" w:eastAsia="仿宋" w:cs="仿宋"/>
          <w:kern w:val="2"/>
          <w:sz w:val="24"/>
          <w:szCs w:val="24"/>
          <w:lang w:val="zh-CN" w:eastAsia="zh-CN" w:bidi="ar-SA"/>
        </w:rPr>
        <w:t>资格。</w:t>
      </w:r>
    </w:p>
    <w:p>
      <w:pPr>
        <w:pStyle w:val="5"/>
        <w:numPr>
          <w:ilvl w:val="0"/>
          <w:numId w:val="6"/>
        </w:numPr>
        <w:ind w:left="0" w:leftChars="0" w:firstLine="480" w:firstLineChars="200"/>
        <w:jc w:val="left"/>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单位负责人为同一人或者存在直接控股、管理关系的不同供应商，不得参加同一包号</w:t>
      </w:r>
      <w:r>
        <w:rPr>
          <w:rFonts w:hint="eastAsia" w:ascii="仿宋" w:hAnsi="仿宋" w:eastAsia="仿宋" w:cs="仿宋"/>
          <w:kern w:val="2"/>
          <w:sz w:val="24"/>
          <w:szCs w:val="24"/>
          <w:lang w:val="en-US" w:eastAsia="zh-CN" w:bidi="ar-SA"/>
        </w:rPr>
        <w:t>响应</w:t>
      </w:r>
      <w:r>
        <w:rPr>
          <w:rFonts w:hint="eastAsia" w:ascii="仿宋" w:hAnsi="仿宋" w:eastAsia="仿宋" w:cs="仿宋"/>
          <w:kern w:val="2"/>
          <w:sz w:val="24"/>
          <w:szCs w:val="24"/>
          <w:lang w:val="zh-CN" w:eastAsia="zh-CN" w:bidi="ar-SA"/>
        </w:rPr>
        <w:t>或者未划分包号的同一采购项目响应。</w:t>
      </w:r>
    </w:p>
    <w:p>
      <w:pPr>
        <w:pStyle w:val="5"/>
        <w:numPr>
          <w:ilvl w:val="0"/>
          <w:numId w:val="6"/>
        </w:numPr>
        <w:ind w:left="0" w:leftChars="0" w:firstLine="480" w:firstLineChars="200"/>
        <w:jc w:val="left"/>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为本项目提供整体设计、规范编制或者项目管理、监理、检测等服务的供应商，不得参与本项目响应。</w:t>
      </w:r>
    </w:p>
    <w:p>
      <w:pPr>
        <w:pStyle w:val="5"/>
        <w:numPr>
          <w:ilvl w:val="0"/>
          <w:numId w:val="6"/>
        </w:numPr>
        <w:ind w:left="0" w:leftChars="0" w:firstLine="480" w:firstLineChars="200"/>
        <w:jc w:val="left"/>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zh-CN" w:eastAsia="zh-CN" w:bidi="ar-SA"/>
        </w:rPr>
        <w:t>以上项目均不接受联合体参加</w:t>
      </w:r>
      <w:r>
        <w:rPr>
          <w:rFonts w:hint="eastAsia" w:ascii="仿宋" w:hAnsi="仿宋" w:eastAsia="仿宋" w:cs="仿宋"/>
          <w:kern w:val="2"/>
          <w:sz w:val="24"/>
          <w:szCs w:val="24"/>
          <w:lang w:val="en-US" w:eastAsia="zh-CN" w:bidi="ar-SA"/>
        </w:rPr>
        <w:t>响应</w:t>
      </w:r>
      <w:r>
        <w:rPr>
          <w:rFonts w:hint="eastAsia" w:ascii="仿宋" w:hAnsi="仿宋" w:eastAsia="仿宋" w:cs="仿宋"/>
          <w:kern w:val="2"/>
          <w:sz w:val="24"/>
          <w:szCs w:val="24"/>
          <w:lang w:val="zh-CN" w:eastAsia="zh-CN" w:bidi="ar-SA"/>
        </w:rPr>
        <w:t>，不允许响应供应商对各采购项目包进行分包或转包。</w:t>
      </w:r>
    </w:p>
    <w:p>
      <w:pPr>
        <w:pStyle w:val="2"/>
        <w:numPr>
          <w:ilvl w:val="0"/>
          <w:numId w:val="0"/>
        </w:numPr>
        <w:spacing w:line="360" w:lineRule="auto"/>
        <w:ind w:firstLine="485"/>
        <w:rPr>
          <w:rFonts w:hint="eastAsia" w:ascii="仿宋" w:hAnsi="仿宋" w:eastAsia="仿宋" w:cs="仿宋"/>
          <w:b/>
          <w:bCs/>
          <w:sz w:val="24"/>
          <w:lang w:val="zh-CN"/>
        </w:rPr>
      </w:pPr>
      <w:r>
        <w:rPr>
          <w:rFonts w:hint="eastAsia" w:ascii="仿宋" w:hAnsi="仿宋" w:eastAsia="仿宋" w:cs="仿宋"/>
          <w:b/>
          <w:sz w:val="24"/>
          <w:lang w:val="en-GB"/>
        </w:rPr>
        <w:t>注：</w:t>
      </w:r>
      <w:r>
        <w:rPr>
          <w:rFonts w:hint="eastAsia" w:ascii="仿宋" w:hAnsi="仿宋" w:eastAsia="仿宋" w:cs="仿宋"/>
          <w:b/>
          <w:bCs/>
          <w:sz w:val="24"/>
          <w:lang w:val="en-US" w:eastAsia="zh-CN"/>
        </w:rPr>
        <w:t>响应</w:t>
      </w:r>
      <w:r>
        <w:rPr>
          <w:rFonts w:hint="eastAsia" w:ascii="仿宋" w:hAnsi="仿宋" w:eastAsia="仿宋" w:cs="仿宋"/>
          <w:b/>
          <w:bCs/>
          <w:sz w:val="24"/>
          <w:lang w:val="zh-CN"/>
        </w:rPr>
        <w:t>人必须满足以上资格要求并提供对应材料以供审查，如出现对任意一</w:t>
      </w:r>
      <w:r>
        <w:rPr>
          <w:rFonts w:hint="eastAsia" w:ascii="仿宋" w:hAnsi="仿宋" w:eastAsia="仿宋" w:cs="仿宋"/>
          <w:b/>
          <w:bCs/>
          <w:sz w:val="24"/>
        </w:rPr>
        <w:t>条</w:t>
      </w:r>
      <w:r>
        <w:rPr>
          <w:rFonts w:hint="eastAsia" w:ascii="仿宋" w:hAnsi="仿宋" w:eastAsia="仿宋" w:cs="仿宋"/>
          <w:b/>
          <w:bCs/>
          <w:sz w:val="24"/>
          <w:lang w:val="zh-CN"/>
        </w:rPr>
        <w:t>不满足的，资格性审查将不通过。</w:t>
      </w:r>
    </w:p>
    <w:p>
      <w:pPr>
        <w:rPr>
          <w:rFonts w:hint="eastAsia"/>
        </w:rPr>
      </w:pPr>
    </w:p>
    <w:p>
      <w:pPr>
        <w:numPr>
          <w:ilvl w:val="0"/>
          <w:numId w:val="0"/>
        </w:numPr>
        <w:ind w:left="0" w:leftChars="0" w:firstLine="480" w:firstLineChars="200"/>
        <w:rPr>
          <w:rFonts w:hint="eastAsia" w:ascii="仿宋" w:hAnsi="仿宋" w:eastAsia="仿宋" w:cs="仿宋"/>
          <w:b/>
          <w:sz w:val="24"/>
          <w:highlight w:val="none"/>
        </w:rPr>
      </w:pPr>
      <w:r>
        <w:rPr>
          <w:rFonts w:hint="eastAsia" w:ascii="仿宋" w:hAnsi="仿宋" w:eastAsia="仿宋" w:cs="仿宋"/>
          <w:kern w:val="2"/>
          <w:sz w:val="24"/>
          <w:szCs w:val="24"/>
          <w:lang w:val="en-US" w:eastAsia="zh-CN" w:bidi="ar-SA"/>
        </w:rPr>
        <w:t>二、</w:t>
      </w:r>
      <w:r>
        <w:rPr>
          <w:rFonts w:hint="eastAsia" w:ascii="仿宋" w:hAnsi="仿宋" w:eastAsia="仿宋" w:cs="仿宋"/>
          <w:b/>
          <w:sz w:val="24"/>
          <w:highlight w:val="none"/>
          <w:lang w:bidi="ar"/>
        </w:rPr>
        <w:t>项</w:t>
      </w:r>
      <w:r>
        <w:rPr>
          <w:rFonts w:hint="eastAsia" w:ascii="仿宋" w:hAnsi="仿宋" w:eastAsia="仿宋" w:cs="仿宋"/>
          <w:b/>
          <w:sz w:val="24"/>
          <w:highlight w:val="none"/>
          <w:lang w:eastAsia="zh-CN" w:bidi="ar"/>
        </w:rPr>
        <w:t>目</w:t>
      </w:r>
      <w:r>
        <w:rPr>
          <w:rFonts w:hint="eastAsia" w:ascii="仿宋" w:hAnsi="仿宋" w:eastAsia="仿宋" w:cs="仿宋"/>
          <w:b/>
          <w:sz w:val="24"/>
          <w:highlight w:val="none"/>
          <w:lang w:val="en-US" w:eastAsia="zh-CN" w:bidi="ar"/>
        </w:rPr>
        <w:t>一览表</w:t>
      </w:r>
      <w:r>
        <w:rPr>
          <w:rFonts w:hint="eastAsia" w:ascii="仿宋" w:hAnsi="仿宋" w:eastAsia="仿宋" w:cs="仿宋"/>
          <w:b/>
          <w:sz w:val="24"/>
          <w:highlight w:val="none"/>
          <w:lang w:eastAsia="zh-CN" w:bidi="ar"/>
        </w:rPr>
        <w:t>：</w:t>
      </w:r>
    </w:p>
    <w:tbl>
      <w:tblPr>
        <w:tblStyle w:val="11"/>
        <w:tblW w:w="9543" w:type="dxa"/>
        <w:tblInd w:w="-13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4650"/>
        <w:gridCol w:w="589"/>
        <w:gridCol w:w="554"/>
        <w:gridCol w:w="1500"/>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trPr>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包号</w:t>
            </w:r>
          </w:p>
        </w:tc>
        <w:tc>
          <w:tcPr>
            <w:tcW w:w="465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名称</w:t>
            </w:r>
          </w:p>
        </w:tc>
        <w:tc>
          <w:tcPr>
            <w:tcW w:w="589"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数量</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单位</w:t>
            </w:r>
          </w:p>
        </w:tc>
        <w:tc>
          <w:tcPr>
            <w:tcW w:w="150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总工期</w:t>
            </w:r>
          </w:p>
        </w:tc>
        <w:tc>
          <w:tcPr>
            <w:tcW w:w="1650" w:type="dxa"/>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采购预算价（元）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00"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1</w:t>
            </w:r>
          </w:p>
        </w:tc>
        <w:tc>
          <w:tcPr>
            <w:tcW w:w="4650" w:type="dxa"/>
            <w:tcBorders>
              <w:top w:val="single" w:color="000000" w:sz="4" w:space="0"/>
              <w:left w:val="single" w:color="000000" w:sz="4" w:space="0"/>
              <w:bottom w:val="single" w:color="000000" w:sz="4" w:space="0"/>
              <w:right w:val="single" w:color="000000" w:sz="4" w:space="0"/>
            </w:tcBorders>
            <w:shd w:val="clear" w:color="auto" w:fill="FFFF00"/>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zh-CN" w:eastAsia="zh-CN" w:bidi="ar-SA"/>
              </w:rPr>
            </w:pPr>
            <w:r>
              <w:rPr>
                <w:rFonts w:hint="eastAsia" w:ascii="仿宋" w:hAnsi="仿宋" w:eastAsia="仿宋" w:cs="仿宋"/>
                <w:kern w:val="2"/>
                <w:sz w:val="24"/>
                <w:szCs w:val="24"/>
                <w:lang w:val="en-US" w:eastAsia="zh-CN" w:bidi="ar-SA"/>
              </w:rPr>
              <w:t>惠州市皮肤病防治研究所修缮</w:t>
            </w:r>
            <w:r>
              <w:rPr>
                <w:rFonts w:hint="eastAsia" w:ascii="仿宋" w:hAnsi="仿宋" w:eastAsia="仿宋" w:cs="仿宋"/>
                <w:kern w:val="2"/>
                <w:sz w:val="24"/>
                <w:szCs w:val="24"/>
                <w:lang w:val="zh-CN" w:eastAsia="zh-CN" w:bidi="ar-SA"/>
              </w:rPr>
              <w:t>工程项目</w:t>
            </w:r>
          </w:p>
        </w:tc>
        <w:tc>
          <w:tcPr>
            <w:tcW w:w="58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1</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项</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60个自然日</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211871.04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 w:hRule="atLeast"/>
        </w:trPr>
        <w:tc>
          <w:tcPr>
            <w:tcW w:w="7893"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合计</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211871.04</w:t>
            </w:r>
          </w:p>
        </w:tc>
      </w:tr>
    </w:tbl>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备注：</w:t>
      </w:r>
      <w:r>
        <w:rPr>
          <w:rFonts w:hint="eastAsia" w:ascii="仿宋" w:hAnsi="仿宋" w:eastAsia="仿宋" w:cs="仿宋"/>
          <w:kern w:val="2"/>
          <w:sz w:val="24"/>
          <w:szCs w:val="24"/>
          <w:lang w:val="en-US" w:eastAsia="zh-CN" w:bidi="ar-SA"/>
        </w:rPr>
        <w:t>采购</w:t>
      </w:r>
      <w:r>
        <w:rPr>
          <w:rFonts w:hint="eastAsia" w:ascii="仿宋" w:hAnsi="仿宋" w:eastAsia="仿宋" w:cs="仿宋"/>
          <w:sz w:val="24"/>
          <w:lang w:val="en-US" w:eastAsia="zh-CN"/>
        </w:rPr>
        <w:t>预算价为项目最高限价，超过</w:t>
      </w:r>
      <w:r>
        <w:rPr>
          <w:rFonts w:hint="eastAsia" w:ascii="仿宋" w:hAnsi="仿宋" w:eastAsia="仿宋" w:cs="仿宋"/>
          <w:kern w:val="2"/>
          <w:sz w:val="24"/>
          <w:szCs w:val="24"/>
          <w:lang w:val="en-US" w:eastAsia="zh-CN" w:bidi="ar-SA"/>
        </w:rPr>
        <w:t>采购</w:t>
      </w:r>
      <w:r>
        <w:rPr>
          <w:rFonts w:hint="eastAsia" w:ascii="仿宋" w:hAnsi="仿宋" w:eastAsia="仿宋" w:cs="仿宋"/>
          <w:sz w:val="24"/>
          <w:lang w:val="en-US" w:eastAsia="zh-CN"/>
        </w:rPr>
        <w:t>预算价的报价为无效响应。</w:t>
      </w:r>
    </w:p>
    <w:p>
      <w:pPr>
        <w:spacing w:line="360" w:lineRule="auto"/>
        <w:ind w:firstLine="480" w:firstLineChars="200"/>
        <w:rPr>
          <w:rFonts w:hint="eastAsia" w:ascii="仿宋" w:hAnsi="仿宋" w:eastAsia="仿宋" w:cs="仿宋"/>
          <w:sz w:val="24"/>
          <w:lang w:val="en-US" w:eastAsia="zh-CN"/>
        </w:rPr>
      </w:pPr>
    </w:p>
    <w:p>
      <w:pPr>
        <w:numPr>
          <w:ilvl w:val="0"/>
          <w:numId w:val="0"/>
        </w:numPr>
        <w:ind w:left="0" w:leftChars="0" w:firstLine="482" w:firstLineChars="200"/>
        <w:rPr>
          <w:rFonts w:hint="default"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三</w:t>
      </w:r>
      <w:r>
        <w:rPr>
          <w:rFonts w:hint="default" w:ascii="仿宋" w:hAnsi="仿宋" w:eastAsia="仿宋" w:cs="仿宋"/>
          <w:b/>
          <w:bCs/>
          <w:kern w:val="2"/>
          <w:sz w:val="24"/>
          <w:szCs w:val="24"/>
          <w:lang w:val="en-US" w:eastAsia="zh-CN" w:bidi="ar-SA"/>
        </w:rPr>
        <w:t>、出现下列情形之一的，</w:t>
      </w:r>
      <w:r>
        <w:rPr>
          <w:rFonts w:hint="eastAsia" w:ascii="仿宋" w:hAnsi="仿宋" w:eastAsia="仿宋" w:cs="仿宋"/>
          <w:b/>
          <w:bCs/>
          <w:kern w:val="2"/>
          <w:sz w:val="24"/>
          <w:szCs w:val="24"/>
          <w:lang w:val="en-US" w:eastAsia="zh-CN" w:bidi="ar-SA"/>
        </w:rPr>
        <w:t>取消本次项目比选</w:t>
      </w:r>
      <w:r>
        <w:rPr>
          <w:rFonts w:hint="default" w:ascii="仿宋" w:hAnsi="仿宋" w:eastAsia="仿宋" w:cs="仿宋"/>
          <w:b/>
          <w:bCs/>
          <w:kern w:val="2"/>
          <w:sz w:val="24"/>
          <w:szCs w:val="24"/>
          <w:lang w:val="en-US" w:eastAsia="zh-CN" w:bidi="ar-SA"/>
        </w:rPr>
        <w:t>:</w:t>
      </w:r>
    </w:p>
    <w:p>
      <w:pPr>
        <w:numPr>
          <w:ilvl w:val="0"/>
          <w:numId w:val="0"/>
        </w:num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1.</w:t>
      </w:r>
      <w:r>
        <w:rPr>
          <w:rFonts w:hint="default" w:ascii="仿宋" w:hAnsi="仿宋" w:eastAsia="仿宋" w:cs="仿宋"/>
          <w:sz w:val="24"/>
          <w:lang w:val="en-US" w:eastAsia="zh-CN"/>
        </w:rPr>
        <w:t>符合条件的</w:t>
      </w:r>
      <w:r>
        <w:rPr>
          <w:rFonts w:hint="eastAsia" w:ascii="仿宋" w:hAnsi="仿宋" w:eastAsia="仿宋" w:cs="仿宋"/>
          <w:sz w:val="24"/>
          <w:lang w:val="en-US" w:eastAsia="zh-CN"/>
        </w:rPr>
        <w:t>响应</w:t>
      </w:r>
      <w:r>
        <w:rPr>
          <w:rFonts w:hint="default" w:ascii="仿宋" w:hAnsi="仿宋" w:eastAsia="仿宋" w:cs="仿宋"/>
          <w:sz w:val="24"/>
          <w:lang w:val="en-US" w:eastAsia="zh-CN"/>
        </w:rPr>
        <w:t>人或者对</w:t>
      </w:r>
      <w:r>
        <w:rPr>
          <w:rFonts w:hint="eastAsia" w:ascii="仿宋" w:hAnsi="仿宋" w:eastAsia="仿宋" w:cs="仿宋"/>
          <w:sz w:val="24"/>
          <w:lang w:val="en-US" w:eastAsia="zh-CN"/>
        </w:rPr>
        <w:t>响应</w:t>
      </w:r>
      <w:r>
        <w:rPr>
          <w:rFonts w:hint="default" w:ascii="仿宋" w:hAnsi="仿宋" w:eastAsia="仿宋" w:cs="仿宋"/>
          <w:sz w:val="24"/>
          <w:lang w:val="en-US" w:eastAsia="zh-CN"/>
        </w:rPr>
        <w:t>文件作实质响应的</w:t>
      </w:r>
      <w:r>
        <w:rPr>
          <w:rFonts w:hint="eastAsia" w:ascii="仿宋" w:hAnsi="仿宋" w:eastAsia="仿宋" w:cs="仿宋"/>
          <w:sz w:val="24"/>
          <w:lang w:val="en-US" w:eastAsia="zh-CN"/>
        </w:rPr>
        <w:t>供应商</w:t>
      </w:r>
      <w:r>
        <w:rPr>
          <w:rFonts w:hint="default" w:ascii="仿宋" w:hAnsi="仿宋" w:eastAsia="仿宋" w:cs="仿宋"/>
          <w:sz w:val="24"/>
          <w:lang w:val="en-US" w:eastAsia="zh-CN"/>
        </w:rPr>
        <w:t>不足三家的:</w:t>
      </w:r>
    </w:p>
    <w:p>
      <w:pPr>
        <w:numPr>
          <w:ilvl w:val="0"/>
          <w:numId w:val="0"/>
        </w:num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2.</w:t>
      </w:r>
      <w:r>
        <w:rPr>
          <w:rFonts w:hint="default" w:ascii="仿宋" w:hAnsi="仿宋" w:eastAsia="仿宋" w:cs="仿宋"/>
          <w:sz w:val="24"/>
          <w:lang w:val="en-US" w:eastAsia="zh-CN"/>
        </w:rPr>
        <w:t>出现影响公正的违法、违规行为的:</w:t>
      </w:r>
    </w:p>
    <w:p>
      <w:pPr>
        <w:numPr>
          <w:ilvl w:val="0"/>
          <w:numId w:val="0"/>
        </w:num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3.</w:t>
      </w:r>
      <w:r>
        <w:rPr>
          <w:rFonts w:hint="default" w:ascii="仿宋" w:hAnsi="仿宋" w:eastAsia="仿宋" w:cs="仿宋"/>
          <w:sz w:val="24"/>
          <w:lang w:val="en-US" w:eastAsia="zh-CN"/>
        </w:rPr>
        <w:t>因重大变故，</w:t>
      </w:r>
      <w:r>
        <w:rPr>
          <w:rFonts w:hint="eastAsia" w:ascii="仿宋" w:hAnsi="仿宋" w:eastAsia="仿宋" w:cs="仿宋"/>
          <w:sz w:val="24"/>
          <w:lang w:val="en-US" w:eastAsia="zh-CN"/>
        </w:rPr>
        <w:t>采购</w:t>
      </w:r>
      <w:r>
        <w:rPr>
          <w:rFonts w:hint="default" w:ascii="仿宋" w:hAnsi="仿宋" w:eastAsia="仿宋" w:cs="仿宋"/>
          <w:sz w:val="24"/>
          <w:lang w:val="en-US" w:eastAsia="zh-CN"/>
        </w:rPr>
        <w:t>任务取消的。</w:t>
      </w:r>
    </w:p>
    <w:p>
      <w:pPr>
        <w:numPr>
          <w:ilvl w:val="0"/>
          <w:numId w:val="0"/>
        </w:numPr>
        <w:spacing w:line="360" w:lineRule="auto"/>
        <w:ind w:leftChars="200"/>
        <w:rPr>
          <w:rFonts w:hint="default" w:ascii="仿宋" w:hAnsi="仿宋" w:eastAsia="仿宋" w:cs="仿宋"/>
          <w:sz w:val="24"/>
          <w:lang w:val="en-US" w:eastAsia="zh-CN"/>
        </w:rPr>
      </w:pPr>
    </w:p>
    <w:p>
      <w:pPr>
        <w:numPr>
          <w:ilvl w:val="0"/>
          <w:numId w:val="0"/>
        </w:numPr>
        <w:ind w:left="0" w:leftChars="0"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四、比选评审标准和方法</w:t>
      </w:r>
    </w:p>
    <w:p>
      <w:pPr>
        <w:numPr>
          <w:ilvl w:val="0"/>
          <w:numId w:val="0"/>
        </w:numPr>
        <w:spacing w:line="360" w:lineRule="auto"/>
        <w:ind w:leftChars="200"/>
        <w:rPr>
          <w:rFonts w:hint="eastAsia" w:ascii="仿宋" w:hAnsi="仿宋" w:eastAsia="仿宋" w:cs="仿宋"/>
          <w:sz w:val="24"/>
          <w:lang w:val="en-US" w:eastAsia="zh-CN"/>
        </w:rPr>
      </w:pPr>
      <w:r>
        <w:rPr>
          <w:rFonts w:hint="eastAsia" w:ascii="仿宋" w:hAnsi="仿宋" w:eastAsia="仿宋" w:cs="仿宋"/>
          <w:sz w:val="24"/>
          <w:lang w:val="en-US" w:eastAsia="zh-CN"/>
        </w:rPr>
        <w:t>1.本项目采用的比选评审办法为:经评审的最低投标价法。</w:t>
      </w:r>
    </w:p>
    <w:p>
      <w:pPr>
        <w:numPr>
          <w:ilvl w:val="0"/>
          <w:numId w:val="0"/>
        </w:numPr>
        <w:spacing w:line="360" w:lineRule="auto"/>
        <w:ind w:left="0" w:leftChars="0" w:firstLine="420" w:firstLineChars="175"/>
        <w:rPr>
          <w:rFonts w:hint="eastAsia" w:ascii="仿宋" w:hAnsi="仿宋" w:eastAsia="仿宋" w:cs="仿宋"/>
          <w:sz w:val="24"/>
          <w:lang w:val="en-US" w:eastAsia="zh-CN"/>
        </w:rPr>
      </w:pPr>
      <w:r>
        <w:rPr>
          <w:rFonts w:hint="eastAsia" w:ascii="仿宋" w:hAnsi="仿宋" w:eastAsia="仿宋" w:cs="仿宋"/>
          <w:sz w:val="24"/>
          <w:lang w:val="en-US" w:eastAsia="zh-CN"/>
        </w:rPr>
        <w:t>2.评审会根据本项目比选文件的供应商资格要求，评选出三名候选人。响应文件满足比选文件全部实质性要求，根据量化因素及量化标准进行价格折算出评标价，按照经评审的评标价由低到高的顺序推荐</w:t>
      </w:r>
      <w:bookmarkStart w:id="0" w:name="_GoBack"/>
      <w:bookmarkEnd w:id="0"/>
      <w:r>
        <w:rPr>
          <w:rFonts w:hint="eastAsia" w:ascii="仿宋" w:hAnsi="仿宋" w:eastAsia="仿宋" w:cs="仿宋"/>
          <w:sz w:val="24"/>
          <w:lang w:val="en-US" w:eastAsia="zh-CN"/>
        </w:rPr>
        <w:t>中选候选人。</w:t>
      </w:r>
    </w:p>
    <w:tbl>
      <w:tblPr>
        <w:tblW w:w="852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2223"/>
        <w:gridCol w:w="3225"/>
        <w:gridCol w:w="30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380" w:hRule="atLeast"/>
        </w:trPr>
        <w:tc>
          <w:tcPr>
            <w:tcW w:w="2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量化因素</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量化标准</w:t>
            </w:r>
          </w:p>
        </w:tc>
        <w:tc>
          <w:tcPr>
            <w:tcW w:w="3081"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具体折扣率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22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响应文件单项遗漏</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响应文件应提供：(1)响应函;(2)报价清单;(3)施工方案</w:t>
            </w:r>
          </w:p>
        </w:tc>
        <w:tc>
          <w:tcPr>
            <w:tcW w:w="3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每缺一项评标价上浮15%，无缺项不上浮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22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装修工程、电气管道工程保修期</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至少为2年</w:t>
            </w:r>
          </w:p>
        </w:tc>
        <w:tc>
          <w:tcPr>
            <w:tcW w:w="3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每延长一年</w:t>
            </w:r>
            <w:r>
              <w:rPr>
                <w:rFonts w:hint="eastAsia" w:ascii="宋体" w:hAnsi="宋体" w:eastAsia="宋体" w:cs="宋体"/>
                <w:i w:val="0"/>
                <w:iCs w:val="0"/>
                <w:color w:val="000000"/>
                <w:kern w:val="0"/>
                <w:sz w:val="22"/>
                <w:szCs w:val="22"/>
                <w:u w:val="none"/>
                <w:lang w:val="en-US" w:eastAsia="zh-CN" w:bidi="ar"/>
              </w:rPr>
              <w:t>评标价</w:t>
            </w:r>
            <w:r>
              <w:rPr>
                <w:rFonts w:hint="eastAsia" w:ascii="宋体" w:hAnsi="宋体" w:eastAsia="宋体" w:cs="宋体"/>
                <w:i w:val="0"/>
                <w:iCs w:val="0"/>
                <w:color w:val="000000"/>
                <w:kern w:val="0"/>
                <w:sz w:val="22"/>
                <w:szCs w:val="22"/>
                <w:u w:val="none"/>
                <w:bdr w:val="none" w:color="auto" w:sz="0" w:space="0"/>
                <w:lang w:val="en-US" w:eastAsia="zh-CN" w:bidi="ar"/>
              </w:rPr>
              <w:t>下浮3%，无延长不下浮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2223"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防水工程保修期</w:t>
            </w:r>
          </w:p>
        </w:tc>
        <w:tc>
          <w:tcPr>
            <w:tcW w:w="3225"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至少为5年</w:t>
            </w:r>
          </w:p>
        </w:tc>
        <w:tc>
          <w:tcPr>
            <w:tcW w:w="3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每延长一年</w:t>
            </w:r>
            <w:r>
              <w:rPr>
                <w:rFonts w:hint="eastAsia" w:ascii="宋体" w:hAnsi="宋体" w:eastAsia="宋体" w:cs="宋体"/>
                <w:i w:val="0"/>
                <w:iCs w:val="0"/>
                <w:color w:val="000000"/>
                <w:kern w:val="0"/>
                <w:sz w:val="22"/>
                <w:szCs w:val="22"/>
                <w:u w:val="none"/>
                <w:lang w:val="en-US" w:eastAsia="zh-CN" w:bidi="ar"/>
              </w:rPr>
              <w:t>评标价</w:t>
            </w:r>
            <w:r>
              <w:rPr>
                <w:rFonts w:hint="eastAsia" w:ascii="宋体" w:hAnsi="宋体" w:eastAsia="宋体" w:cs="宋体"/>
                <w:i w:val="0"/>
                <w:iCs w:val="0"/>
                <w:color w:val="000000"/>
                <w:kern w:val="0"/>
                <w:sz w:val="22"/>
                <w:szCs w:val="22"/>
                <w:u w:val="none"/>
                <w:bdr w:val="none" w:color="auto" w:sz="0" w:space="0"/>
                <w:lang w:val="en-US" w:eastAsia="zh-CN" w:bidi="ar"/>
              </w:rPr>
              <w:t>下浮3%，无延长不下浮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2223"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本项目完工所需工期</w:t>
            </w:r>
          </w:p>
        </w:tc>
        <w:tc>
          <w:tcPr>
            <w:tcW w:w="3225" w:type="dxa"/>
            <w:tcBorders>
              <w:top w:val="single" w:color="000000" w:sz="4" w:space="0"/>
              <w:left w:val="single" w:color="000000" w:sz="4" w:space="0"/>
              <w:bottom w:val="single" w:color="000000" w:sz="4" w:space="0"/>
              <w:right w:val="single" w:color="000000" w:sz="4" w:space="0"/>
            </w:tcBorders>
            <w:shd w:val="clear"/>
            <w:noWrap/>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bdr w:val="none" w:color="auto" w:sz="0" w:space="0"/>
                <w:lang w:val="en-US" w:eastAsia="zh-CN" w:bidi="ar"/>
              </w:rPr>
              <w:t>60个自然日以内</w:t>
            </w:r>
          </w:p>
        </w:tc>
        <w:tc>
          <w:tcPr>
            <w:tcW w:w="308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bdr w:val="none" w:color="auto" w:sz="0" w:space="0"/>
                <w:lang w:val="en-US" w:eastAsia="zh-CN" w:bidi="ar"/>
              </w:rPr>
              <w:t>每缩减10日</w:t>
            </w:r>
            <w:r>
              <w:rPr>
                <w:rFonts w:hint="eastAsia" w:ascii="宋体" w:hAnsi="宋体" w:eastAsia="宋体" w:cs="宋体"/>
                <w:i w:val="0"/>
                <w:iCs w:val="0"/>
                <w:color w:val="000000"/>
                <w:kern w:val="0"/>
                <w:sz w:val="22"/>
                <w:szCs w:val="22"/>
                <w:u w:val="none"/>
                <w:lang w:val="en-US" w:eastAsia="zh-CN" w:bidi="ar"/>
              </w:rPr>
              <w:t>评标价</w:t>
            </w:r>
            <w:r>
              <w:rPr>
                <w:rFonts w:hint="eastAsia" w:ascii="宋体" w:hAnsi="宋体" w:eastAsia="宋体" w:cs="宋体"/>
                <w:i w:val="0"/>
                <w:iCs w:val="0"/>
                <w:color w:val="000000"/>
                <w:kern w:val="0"/>
                <w:sz w:val="22"/>
                <w:szCs w:val="22"/>
                <w:u w:val="none"/>
                <w:bdr w:val="none" w:color="auto" w:sz="0" w:space="0"/>
                <w:lang w:val="en-US" w:eastAsia="zh-CN" w:bidi="ar"/>
              </w:rPr>
              <w:t>下浮1%</w:t>
            </w:r>
          </w:p>
        </w:tc>
      </w:tr>
    </w:tbl>
    <w:p>
      <w:pPr>
        <w:numPr>
          <w:ilvl w:val="0"/>
          <w:numId w:val="0"/>
        </w:numPr>
        <w:spacing w:line="360" w:lineRule="auto"/>
        <w:rPr>
          <w:rFonts w:hint="eastAsia" w:ascii="仿宋" w:hAnsi="仿宋" w:eastAsia="仿宋" w:cs="仿宋"/>
          <w:sz w:val="24"/>
          <w:lang w:val="en-US" w:eastAsia="zh-CN"/>
        </w:rPr>
      </w:pPr>
    </w:p>
    <w:p>
      <w:pPr>
        <w:numPr>
          <w:ilvl w:val="0"/>
          <w:numId w:val="0"/>
        </w:numPr>
        <w:ind w:left="0" w:leftChars="0"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五、响应基本要求</w:t>
      </w:r>
    </w:p>
    <w:p>
      <w:pPr>
        <w:autoSpaceDE w:val="0"/>
        <w:autoSpaceDN w:val="0"/>
        <w:spacing w:line="360" w:lineRule="auto"/>
        <w:rPr>
          <w:rFonts w:hint="eastAsia" w:ascii="仿宋" w:hAnsi="仿宋" w:eastAsia="仿宋" w:cs="仿宋"/>
          <w:color w:val="000000"/>
          <w:sz w:val="24"/>
        </w:rPr>
      </w:pPr>
      <w:r>
        <w:rPr>
          <w:rFonts w:hint="eastAsia" w:ascii="仿宋" w:hAnsi="仿宋" w:eastAsia="仿宋" w:cs="仿宋"/>
          <w:sz w:val="24"/>
        </w:rPr>
        <w:t xml:space="preserve">  </w:t>
      </w:r>
      <w:r>
        <w:rPr>
          <w:rFonts w:hint="eastAsia" w:ascii="仿宋" w:hAnsi="仿宋" w:eastAsia="仿宋" w:cs="仿宋"/>
          <w:color w:val="000000"/>
          <w:sz w:val="24"/>
        </w:rPr>
        <w:t xml:space="preserve">  1</w:t>
      </w:r>
      <w:r>
        <w:rPr>
          <w:rFonts w:hint="eastAsia" w:ascii="仿宋" w:hAnsi="仿宋" w:eastAsia="仿宋" w:cs="仿宋"/>
          <w:color w:val="000000"/>
          <w:sz w:val="24"/>
          <w:lang w:val="en-US" w:eastAsia="zh-CN"/>
        </w:rPr>
        <w:t>.</w:t>
      </w:r>
      <w:r>
        <w:rPr>
          <w:rFonts w:hint="eastAsia" w:ascii="仿宋" w:hAnsi="仿宋" w:eastAsia="仿宋" w:cs="仿宋"/>
          <w:color w:val="000000"/>
          <w:sz w:val="24"/>
        </w:rPr>
        <w:t>本采购项目</w:t>
      </w:r>
      <w:r>
        <w:rPr>
          <w:rFonts w:hint="eastAsia" w:ascii="仿宋" w:hAnsi="仿宋" w:eastAsia="仿宋" w:cs="仿宋"/>
          <w:color w:val="000000"/>
          <w:sz w:val="24"/>
          <w:lang w:val="en-US" w:eastAsia="zh-CN"/>
        </w:rPr>
        <w:t>中标</w:t>
      </w:r>
      <w:r>
        <w:rPr>
          <w:rFonts w:hint="eastAsia" w:ascii="仿宋" w:hAnsi="仿宋" w:eastAsia="仿宋" w:cs="仿宋"/>
          <w:color w:val="000000"/>
          <w:sz w:val="24"/>
        </w:rPr>
        <w:t>注★号的内容为实质性要求和条件，必须提供响应人盖章的有效的佐证材料予以证明。本采购</w:t>
      </w:r>
      <w:r>
        <w:rPr>
          <w:rFonts w:hint="eastAsia" w:ascii="仿宋" w:hAnsi="仿宋" w:eastAsia="仿宋" w:cs="仿宋"/>
          <w:color w:val="000000"/>
          <w:sz w:val="24"/>
          <w:lang w:eastAsia="zh-CN"/>
        </w:rPr>
        <w:t>项目中标注</w:t>
      </w:r>
      <w:r>
        <w:rPr>
          <w:rFonts w:hint="eastAsia" w:ascii="仿宋" w:hAnsi="仿宋" w:eastAsia="仿宋" w:cs="仿宋"/>
          <w:color w:val="000000"/>
          <w:sz w:val="24"/>
          <w:lang w:val="hr-HR"/>
        </w:rPr>
        <w:t>▲</w:t>
      </w:r>
      <w:r>
        <w:rPr>
          <w:rFonts w:hint="eastAsia" w:ascii="仿宋" w:hAnsi="仿宋" w:eastAsia="仿宋" w:cs="仿宋"/>
          <w:color w:val="000000"/>
          <w:sz w:val="24"/>
        </w:rPr>
        <w:t>号的内容为择优要求和条件，必须提供响应人盖章的有效的佐证材料予以证明，负偏离或不响应▲号条款或资料无法佐证的</w:t>
      </w:r>
      <w:r>
        <w:rPr>
          <w:rFonts w:hint="eastAsia" w:ascii="仿宋" w:hAnsi="仿宋" w:eastAsia="仿宋" w:cs="仿宋"/>
          <w:color w:val="000000"/>
          <w:sz w:val="24"/>
          <w:lang w:val="en-US" w:eastAsia="zh-CN"/>
        </w:rPr>
        <w:t>响应</w:t>
      </w:r>
      <w:r>
        <w:rPr>
          <w:rFonts w:hint="eastAsia" w:ascii="仿宋" w:hAnsi="仿宋" w:eastAsia="仿宋" w:cs="仿宋"/>
          <w:color w:val="000000"/>
          <w:sz w:val="24"/>
        </w:rPr>
        <w:t>人将影响综合得分。</w:t>
      </w:r>
    </w:p>
    <w:p>
      <w:pPr>
        <w:autoSpaceDE w:val="0"/>
        <w:autoSpaceDN w:val="0"/>
        <w:spacing w:line="360" w:lineRule="auto"/>
        <w:ind w:firstLine="480" w:firstLineChars="200"/>
        <w:rPr>
          <w:rFonts w:hint="eastAsia" w:ascii="仿宋" w:hAnsi="仿宋" w:eastAsia="仿宋" w:cs="仿宋"/>
          <w:color w:val="000000"/>
          <w:sz w:val="24"/>
          <w:lang w:eastAsia="zh-CN"/>
        </w:rPr>
      </w:pPr>
      <w:r>
        <w:rPr>
          <w:rFonts w:hint="eastAsia" w:ascii="仿宋" w:hAnsi="仿宋" w:eastAsia="仿宋" w:cs="仿宋"/>
          <w:color w:val="000000"/>
          <w:sz w:val="24"/>
        </w:rPr>
        <w:t>2</w:t>
      </w:r>
      <w:r>
        <w:rPr>
          <w:rFonts w:hint="eastAsia" w:ascii="仿宋" w:hAnsi="仿宋" w:eastAsia="仿宋" w:cs="仿宋"/>
          <w:color w:val="000000"/>
          <w:sz w:val="24"/>
          <w:lang w:val="en-US" w:eastAsia="zh-CN"/>
        </w:rPr>
        <w:t>.</w:t>
      </w:r>
      <w:r>
        <w:rPr>
          <w:rFonts w:hint="eastAsia" w:ascii="仿宋" w:hAnsi="仿宋" w:eastAsia="仿宋" w:cs="仿宋"/>
          <w:sz w:val="24"/>
        </w:rPr>
        <w:t>本文件中的技术参数为参考技术指标，</w:t>
      </w:r>
      <w:r>
        <w:rPr>
          <w:rFonts w:hint="eastAsia" w:ascii="仿宋" w:hAnsi="仿宋" w:eastAsia="仿宋" w:cs="仿宋"/>
          <w:sz w:val="24"/>
          <w:lang w:val="en-US" w:eastAsia="zh-CN"/>
        </w:rPr>
        <w:t>响应</w:t>
      </w:r>
      <w:r>
        <w:rPr>
          <w:rFonts w:hint="eastAsia" w:ascii="仿宋" w:hAnsi="仿宋" w:eastAsia="仿宋" w:cs="仿宋"/>
          <w:sz w:val="24"/>
        </w:rPr>
        <w:t>人对应技术参数</w:t>
      </w:r>
      <w:r>
        <w:rPr>
          <w:rFonts w:hint="eastAsia" w:ascii="仿宋" w:hAnsi="仿宋" w:eastAsia="仿宋" w:cs="仿宋"/>
          <w:b/>
          <w:sz w:val="24"/>
        </w:rPr>
        <w:t>应等同于或优于</w:t>
      </w:r>
      <w:r>
        <w:rPr>
          <w:rFonts w:hint="eastAsia" w:ascii="仿宋" w:hAnsi="仿宋" w:eastAsia="仿宋" w:cs="仿宋"/>
          <w:b/>
          <w:sz w:val="24"/>
          <w:lang w:val="en-US" w:eastAsia="zh-CN"/>
        </w:rPr>
        <w:t>比选</w:t>
      </w:r>
      <w:r>
        <w:rPr>
          <w:rFonts w:hint="eastAsia" w:ascii="仿宋" w:hAnsi="仿宋" w:eastAsia="仿宋" w:cs="仿宋"/>
          <w:sz w:val="24"/>
        </w:rPr>
        <w:t>文件中的参考技术参数</w:t>
      </w:r>
      <w:r>
        <w:rPr>
          <w:rFonts w:hint="eastAsia" w:ascii="仿宋" w:hAnsi="仿宋" w:eastAsia="仿宋" w:cs="仿宋"/>
          <w:sz w:val="24"/>
          <w:lang w:eastAsia="zh-CN"/>
        </w:rPr>
        <w:t>。</w:t>
      </w:r>
    </w:p>
    <w:p>
      <w:pPr>
        <w:autoSpaceDE w:val="0"/>
        <w:autoSpaceDN w:val="0"/>
        <w:spacing w:line="360" w:lineRule="auto"/>
        <w:ind w:firstLine="480" w:firstLineChars="200"/>
        <w:rPr>
          <w:rFonts w:hint="eastAsia" w:ascii="仿宋" w:hAnsi="仿宋" w:eastAsia="仿宋" w:cs="仿宋"/>
          <w:color w:val="000000"/>
          <w:sz w:val="24"/>
        </w:rPr>
      </w:pPr>
      <w:r>
        <w:rPr>
          <w:rFonts w:hint="eastAsia" w:ascii="仿宋" w:hAnsi="仿宋" w:eastAsia="仿宋" w:cs="仿宋"/>
          <w:color w:val="000000"/>
          <w:sz w:val="24"/>
          <w:lang w:val="en-US" w:eastAsia="zh-CN"/>
        </w:rPr>
        <w:t>3.响应人</w:t>
      </w:r>
      <w:r>
        <w:rPr>
          <w:rFonts w:hint="eastAsia" w:ascii="仿宋" w:hAnsi="仿宋" w:eastAsia="仿宋" w:cs="仿宋"/>
          <w:color w:val="000000"/>
          <w:sz w:val="24"/>
        </w:rPr>
        <w:t>必须对项目情况进行了解，并保证能协调工作场地及现场工作情况，以保证项目顺利进行。</w:t>
      </w:r>
    </w:p>
    <w:p>
      <w:pPr>
        <w:spacing w:line="360" w:lineRule="auto"/>
        <w:ind w:firstLine="480"/>
        <w:rPr>
          <w:rFonts w:hint="eastAsia" w:ascii="仿宋" w:hAnsi="仿宋" w:eastAsia="仿宋" w:cs="仿宋"/>
          <w:color w:val="000000"/>
          <w:sz w:val="24"/>
        </w:rPr>
      </w:pPr>
      <w:r>
        <w:rPr>
          <w:rFonts w:hint="eastAsia" w:ascii="仿宋" w:hAnsi="仿宋" w:eastAsia="仿宋" w:cs="仿宋"/>
          <w:color w:val="000000"/>
          <w:sz w:val="24"/>
          <w:lang w:val="en-US" w:eastAsia="zh-CN"/>
        </w:rPr>
        <w:t>4.</w:t>
      </w:r>
      <w:r>
        <w:rPr>
          <w:rFonts w:hint="eastAsia" w:ascii="仿宋" w:hAnsi="仿宋" w:eastAsia="仿宋" w:cs="仿宋"/>
          <w:color w:val="000000"/>
          <w:sz w:val="24"/>
        </w:rPr>
        <w:t>成交供应商必须严格按照已经确认的图纸、工程量清单组织施工，并接受采购人对工程质量、工期、安全、文明施工、环保及工地纪律的监督和管理。</w:t>
      </w:r>
    </w:p>
    <w:p>
      <w:pPr>
        <w:spacing w:line="360" w:lineRule="auto"/>
        <w:ind w:firstLine="480"/>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成交供应商在工程施工期间，须严格遵守政府职能部门的各项规章制度，由于管理不善导致政府职能部门的罚款和停工整改，由其发生的费用与损失由成交供应商自行承担，且采购人保留暂缓支付工程款的权利，以确保文明施工有效实行。</w:t>
      </w:r>
    </w:p>
    <w:p>
      <w:pPr>
        <w:tabs>
          <w:tab w:val="left" w:pos="588"/>
        </w:tabs>
        <w:spacing w:line="480" w:lineRule="exact"/>
        <w:ind w:left="0" w:leftChars="0" w:firstLine="480" w:firstLineChars="200"/>
        <w:jc w:val="both"/>
        <w:rPr>
          <w:rFonts w:hint="eastAsia" w:ascii="仿宋" w:hAnsi="仿宋" w:eastAsia="仿宋" w:cs="仿宋"/>
          <w:sz w:val="24"/>
          <w:lang w:val="en-US" w:eastAsia="zh-CN"/>
        </w:rPr>
      </w:pPr>
      <w:r>
        <w:rPr>
          <w:rFonts w:hint="eastAsia" w:ascii="仿宋" w:hAnsi="仿宋" w:eastAsia="仿宋" w:cs="仿宋"/>
          <w:sz w:val="24"/>
          <w:lang w:val="en-US" w:eastAsia="zh-CN"/>
        </w:rPr>
        <w:t>6.成交供应商在工程施工期间，必须配备专职安全员，建立健全安全制度，采取严格科学的安全措施，确保施工安全和第三者的安全，承担由于自身安全措施不力所造成的事故责任、法律责任和经济责任。</w:t>
      </w:r>
    </w:p>
    <w:p>
      <w:pPr>
        <w:tabs>
          <w:tab w:val="left" w:pos="588"/>
        </w:tabs>
        <w:spacing w:line="480" w:lineRule="exact"/>
        <w:ind w:left="0" w:leftChars="0" w:firstLine="480" w:firstLineChars="200"/>
        <w:jc w:val="both"/>
        <w:rPr>
          <w:rFonts w:hint="eastAsia" w:ascii="仿宋" w:hAnsi="仿宋" w:eastAsia="仿宋" w:cs="仿宋"/>
          <w:color w:val="000000"/>
          <w:sz w:val="24"/>
        </w:rPr>
      </w:pPr>
      <w:r>
        <w:rPr>
          <w:rFonts w:hint="eastAsia" w:ascii="仿宋" w:hAnsi="仿宋" w:eastAsia="仿宋" w:cs="仿宋"/>
          <w:color w:val="000000"/>
          <w:sz w:val="24"/>
          <w:lang w:val="en-US" w:eastAsia="zh-CN"/>
        </w:rPr>
        <w:t>7.</w:t>
      </w:r>
      <w:r>
        <w:rPr>
          <w:rFonts w:hint="eastAsia" w:ascii="仿宋" w:hAnsi="仿宋" w:eastAsia="仿宋" w:cs="仿宋"/>
          <w:color w:val="000000"/>
          <w:sz w:val="24"/>
        </w:rPr>
        <w:t>本工程项目的材料、设备、施工须达到现行中华人民共和国以及广东省行业的工程建设标准、规范的要求。</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8.</w:t>
      </w:r>
      <w:r>
        <w:rPr>
          <w:rFonts w:hint="eastAsia" w:ascii="仿宋" w:hAnsi="仿宋" w:eastAsia="仿宋" w:cs="仿宋"/>
          <w:sz w:val="24"/>
          <w:lang w:val="en-US" w:eastAsia="zh-CN"/>
        </w:rPr>
        <w:t>成交</w:t>
      </w:r>
      <w:r>
        <w:rPr>
          <w:rFonts w:hint="eastAsia" w:ascii="仿宋" w:hAnsi="仿宋" w:eastAsia="仿宋" w:cs="仿宋"/>
          <w:color w:val="000000"/>
          <w:sz w:val="24"/>
          <w:lang w:val="en-US" w:eastAsia="zh-CN"/>
        </w:rPr>
        <w:t>供应商自行解决工人宿舍用地、食堂与生活设施等场地问题。</w:t>
      </w:r>
    </w:p>
    <w:p>
      <w:pPr>
        <w:tabs>
          <w:tab w:val="left" w:pos="588"/>
        </w:tabs>
        <w:spacing w:line="480" w:lineRule="exact"/>
        <w:ind w:left="0" w:leftChars="0" w:firstLine="480" w:firstLineChars="20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9</w:t>
      </w:r>
      <w:r>
        <w:rPr>
          <w:rFonts w:hint="default" w:ascii="仿宋" w:hAnsi="仿宋" w:eastAsia="仿宋" w:cs="仿宋"/>
          <w:color w:val="000000"/>
          <w:sz w:val="24"/>
          <w:lang w:val="en-US" w:eastAsia="zh-CN"/>
        </w:rPr>
        <w:t>.施工过程中应采取必要的有效措施减少对</w:t>
      </w:r>
      <w:r>
        <w:rPr>
          <w:rFonts w:hint="eastAsia" w:ascii="仿宋" w:hAnsi="仿宋" w:eastAsia="仿宋" w:cs="仿宋"/>
          <w:color w:val="000000"/>
          <w:sz w:val="24"/>
          <w:lang w:val="en-US" w:eastAsia="zh-CN"/>
        </w:rPr>
        <w:t>医院职工、病人</w:t>
      </w:r>
      <w:r>
        <w:rPr>
          <w:rFonts w:hint="default" w:ascii="仿宋" w:hAnsi="仿宋" w:eastAsia="仿宋" w:cs="仿宋"/>
          <w:color w:val="000000"/>
          <w:sz w:val="24"/>
          <w:lang w:val="en-US" w:eastAsia="zh-CN"/>
        </w:rPr>
        <w:t>等进出人员的工作</w:t>
      </w:r>
      <w:r>
        <w:rPr>
          <w:rFonts w:hint="eastAsia" w:ascii="仿宋" w:hAnsi="仿宋" w:eastAsia="仿宋" w:cs="仿宋"/>
          <w:color w:val="000000"/>
          <w:sz w:val="24"/>
          <w:lang w:val="en-US" w:eastAsia="zh-CN"/>
        </w:rPr>
        <w:t>、问诊</w:t>
      </w:r>
      <w:r>
        <w:rPr>
          <w:rFonts w:hint="default" w:ascii="仿宋" w:hAnsi="仿宋" w:eastAsia="仿宋" w:cs="仿宋"/>
          <w:color w:val="000000"/>
          <w:sz w:val="24"/>
          <w:lang w:val="en-US" w:eastAsia="zh-CN"/>
        </w:rPr>
        <w:t>造成的影响，并确保各方人员及财产的安全，施工区域内由于成交供应商的责任造成的一切人员的伤亡及财产损失，均由成交供应商承担由此产生的一切赔偿等后果。</w:t>
      </w:r>
    </w:p>
    <w:p>
      <w:pPr>
        <w:tabs>
          <w:tab w:val="left" w:pos="588"/>
        </w:tabs>
        <w:spacing w:line="480" w:lineRule="exact"/>
        <w:ind w:left="0" w:leftChars="0" w:firstLine="480" w:firstLineChars="20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10</w:t>
      </w:r>
      <w:r>
        <w:rPr>
          <w:rFonts w:hint="default" w:ascii="仿宋" w:hAnsi="仿宋" w:eastAsia="仿宋" w:cs="仿宋"/>
          <w:color w:val="000000"/>
          <w:sz w:val="24"/>
          <w:lang w:val="en-US" w:eastAsia="zh-CN"/>
        </w:rPr>
        <w:t>.配备满足项目要求的各类专业人员和施工人员。项目经理、安全专职员、技术负责人</w:t>
      </w:r>
      <w:r>
        <w:rPr>
          <w:rFonts w:hint="eastAsia" w:ascii="仿宋" w:hAnsi="仿宋" w:eastAsia="仿宋" w:cs="仿宋"/>
          <w:color w:val="000000"/>
          <w:sz w:val="24"/>
          <w:lang w:val="en-US" w:eastAsia="zh-CN"/>
        </w:rPr>
        <w:t>在</w:t>
      </w:r>
      <w:r>
        <w:rPr>
          <w:rFonts w:hint="default" w:ascii="仿宋" w:hAnsi="仿宋" w:eastAsia="仿宋" w:cs="仿宋"/>
          <w:color w:val="000000"/>
          <w:sz w:val="24"/>
          <w:lang w:val="en-US" w:eastAsia="zh-CN"/>
        </w:rPr>
        <w:t>施工中不得更换。</w:t>
      </w:r>
    </w:p>
    <w:p>
      <w:pPr>
        <w:tabs>
          <w:tab w:val="left" w:pos="588"/>
        </w:tabs>
        <w:spacing w:line="480" w:lineRule="exact"/>
        <w:ind w:left="0" w:leftChars="0" w:firstLine="480" w:firstLineChars="20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11</w:t>
      </w:r>
      <w:r>
        <w:rPr>
          <w:rFonts w:hint="default" w:ascii="仿宋" w:hAnsi="仿宋" w:eastAsia="仿宋" w:cs="仿宋"/>
          <w:color w:val="000000"/>
          <w:sz w:val="24"/>
          <w:lang w:val="en-US" w:eastAsia="zh-CN"/>
        </w:rPr>
        <w:t>.原建筑物、构筑物等的保护：成交供应商施工，应采用可行的措施对原有的建筑物、构筑物等进行保护，如由于成交供应商原因造成原有的建筑物、构筑物等损坏，由成交供应商负责修复，建筑垃圾必须及时清运干净。</w:t>
      </w:r>
    </w:p>
    <w:p>
      <w:pPr>
        <w:tabs>
          <w:tab w:val="left" w:pos="588"/>
        </w:tabs>
        <w:spacing w:line="480" w:lineRule="exact"/>
        <w:ind w:left="0" w:leftChars="0" w:firstLine="480" w:firstLineChars="200"/>
        <w:jc w:val="both"/>
        <w:rPr>
          <w:rFonts w:hint="default" w:ascii="仿宋" w:hAnsi="仿宋" w:eastAsia="仿宋" w:cs="仿宋"/>
          <w:color w:val="000000"/>
          <w:sz w:val="24"/>
          <w:lang w:val="en-US" w:eastAsia="zh-CN"/>
        </w:rPr>
      </w:pPr>
      <w:r>
        <w:rPr>
          <w:rFonts w:hint="default" w:ascii="仿宋" w:hAnsi="仿宋" w:eastAsia="仿宋" w:cs="仿宋"/>
          <w:color w:val="000000"/>
          <w:sz w:val="24"/>
          <w:lang w:val="en-US" w:eastAsia="zh-CN"/>
        </w:rPr>
        <w:t>1</w:t>
      </w:r>
      <w:r>
        <w:rPr>
          <w:rFonts w:hint="eastAsia" w:ascii="仿宋" w:hAnsi="仿宋" w:eastAsia="仿宋" w:cs="仿宋"/>
          <w:color w:val="000000"/>
          <w:sz w:val="24"/>
          <w:lang w:val="en-US" w:eastAsia="zh-CN"/>
        </w:rPr>
        <w:t>2</w:t>
      </w:r>
      <w:r>
        <w:rPr>
          <w:rFonts w:hint="default" w:ascii="仿宋" w:hAnsi="仿宋" w:eastAsia="仿宋" w:cs="仿宋"/>
          <w:color w:val="000000"/>
          <w:sz w:val="24"/>
          <w:lang w:val="en-US" w:eastAsia="zh-CN"/>
        </w:rPr>
        <w:t>.成交供应商在施工期间应严格遵守国家、省、市有关防火、防爆和施工安全以及文明施工、夜间施工、环卫、治安与城管等规定，应建立规章制度和防护、防范措施，并承担由于自身措施不力造成事故责任和发生的费用。</w:t>
      </w:r>
    </w:p>
    <w:p>
      <w:pPr>
        <w:numPr>
          <w:ilvl w:val="0"/>
          <w:numId w:val="0"/>
        </w:numPr>
        <w:spacing w:line="360" w:lineRule="auto"/>
        <w:rPr>
          <w:rFonts w:hint="default" w:ascii="仿宋" w:hAnsi="仿宋" w:eastAsia="仿宋" w:cs="仿宋"/>
          <w:sz w:val="24"/>
          <w:lang w:val="en-US" w:eastAsia="zh-CN"/>
        </w:rPr>
      </w:pPr>
    </w:p>
    <w:p>
      <w:pPr>
        <w:numPr>
          <w:ilvl w:val="0"/>
          <w:numId w:val="0"/>
        </w:numPr>
        <w:ind w:left="0" w:leftChars="0" w:firstLine="482" w:firstLineChars="200"/>
        <w:rPr>
          <w:rFonts w:hint="eastAsia" w:ascii="仿宋" w:hAnsi="仿宋" w:eastAsia="仿宋" w:cs="仿宋"/>
          <w:b/>
          <w:bCs/>
          <w:kern w:val="2"/>
          <w:sz w:val="24"/>
          <w:szCs w:val="24"/>
          <w:lang w:val="en-US" w:eastAsia="zh-CN" w:bidi="ar-SA"/>
        </w:rPr>
      </w:pPr>
      <w:r>
        <w:rPr>
          <w:rFonts w:hint="eastAsia" w:ascii="仿宋" w:hAnsi="仿宋" w:eastAsia="仿宋" w:cs="仿宋"/>
          <w:b/>
          <w:bCs/>
          <w:kern w:val="2"/>
          <w:sz w:val="24"/>
          <w:szCs w:val="24"/>
          <w:lang w:val="en-US" w:eastAsia="zh-CN" w:bidi="ar-SA"/>
        </w:rPr>
        <w:t>六、响应文件的编写:</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1.响应人应仔细阅读比选文件的所有内容，按照比选文件要求提交响应文件。</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2.采购人不接受有任何可选择性的报价。</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3.采购文件应用中文书写，响应文件中所附或所引用的原件不是中文时，应附中文译本。各种计量单位及符号应采用国际上统一使用的公制计量单位和符号。</w:t>
      </w:r>
    </w:p>
    <w:p>
      <w:pPr>
        <w:pStyle w:val="5"/>
        <w:numPr>
          <w:ilvl w:val="0"/>
          <w:numId w:val="0"/>
        </w:num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w:t>
      </w:r>
      <w:r>
        <w:rPr>
          <w:rFonts w:hint="eastAsia" w:ascii="仿宋" w:hAnsi="仿宋" w:eastAsia="仿宋" w:cs="仿宋"/>
          <w:b/>
          <w:bCs/>
          <w:kern w:val="2"/>
          <w:sz w:val="24"/>
          <w:szCs w:val="24"/>
          <w:lang w:val="en-US" w:eastAsia="zh-CN" w:bidi="ar-SA"/>
        </w:rPr>
        <w:t>七、响应文件的提交</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1.响应人应提供正本、副本文件各一份，并标明响应人名称、项目名称及“正本”“副本”字样。文件未密封将导致投标被拒绝。</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2.响应文件信封密封处应加盖响应人公章。</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kern w:val="2"/>
          <w:sz w:val="24"/>
          <w:szCs w:val="24"/>
          <w:lang w:val="en-US" w:eastAsia="zh-CN" w:bidi="ar-SA"/>
        </w:rPr>
        <w:t>3.</w:t>
      </w:r>
      <w:r>
        <w:rPr>
          <w:rFonts w:hint="eastAsia" w:ascii="仿宋" w:hAnsi="仿宋" w:eastAsia="仿宋" w:cs="仿宋"/>
          <w:color w:val="000000"/>
          <w:sz w:val="24"/>
          <w:lang w:val="en-US" w:eastAsia="zh-CN"/>
        </w:rPr>
        <w:t>响应文件按比选邀请函注明的地址送至采购人指定接收人。</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4.响应文件应在比选邀请函中规定的截止时间前送达迟到的响应文件为无效文件，将被拒收。</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5.响应人在投标截止时间前，可以对所提交的文件进行修改或者撤回，并书面通知采购人。</w:t>
      </w:r>
    </w:p>
    <w:p>
      <w:pPr>
        <w:tabs>
          <w:tab w:val="left" w:pos="588"/>
        </w:tabs>
        <w:spacing w:line="480" w:lineRule="exact"/>
        <w:ind w:left="0" w:leftChars="0" w:firstLine="480" w:firstLineChars="200"/>
        <w:jc w:val="both"/>
        <w:rPr>
          <w:rFonts w:hint="default" w:ascii="仿宋" w:hAnsi="仿宋" w:eastAsia="仿宋" w:cs="仿宋"/>
          <w:color w:val="000000"/>
          <w:sz w:val="24"/>
          <w:lang w:val="en-US" w:eastAsia="zh-CN"/>
        </w:rPr>
      </w:pPr>
      <w:r>
        <w:rPr>
          <w:rFonts w:hint="eastAsia" w:ascii="仿宋" w:hAnsi="仿宋" w:eastAsia="仿宋" w:cs="仿宋"/>
          <w:color w:val="000000"/>
          <w:sz w:val="24"/>
          <w:lang w:val="en-US" w:eastAsia="zh-CN"/>
        </w:rPr>
        <w:t>6.响应截止时间结束后响应不足三家的，本次比选终止。</w:t>
      </w:r>
    </w:p>
    <w:p>
      <w:pPr>
        <w:pStyle w:val="5"/>
        <w:numPr>
          <w:ilvl w:val="0"/>
          <w:numId w:val="0"/>
        </w:numPr>
        <w:rPr>
          <w:rFonts w:hint="default" w:ascii="仿宋" w:hAnsi="仿宋" w:eastAsia="仿宋" w:cs="仿宋"/>
          <w:color w:val="000000"/>
          <w:kern w:val="2"/>
          <w:sz w:val="24"/>
          <w:szCs w:val="24"/>
          <w:lang w:val="en-US" w:eastAsia="zh-CN" w:bidi="ar-SA"/>
        </w:rPr>
      </w:pPr>
    </w:p>
    <w:p>
      <w:pPr>
        <w:pStyle w:val="5"/>
        <w:numPr>
          <w:ilvl w:val="0"/>
          <w:numId w:val="0"/>
        </w:numPr>
        <w:ind w:leftChars="900"/>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5"/>
        </w:numPr>
        <w:ind w:left="420" w:leftChars="200" w:firstLine="2249" w:firstLineChars="700"/>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 xml:space="preserve"> 采购项目内容</w:t>
      </w:r>
    </w:p>
    <w:p>
      <w:pPr>
        <w:numPr>
          <w:ilvl w:val="0"/>
          <w:numId w:val="0"/>
        </w:numPr>
        <w:snapToGrid w:val="0"/>
        <w:spacing w:line="360" w:lineRule="auto"/>
        <w:ind w:firstLine="482" w:firstLineChars="200"/>
        <w:jc w:val="left"/>
        <w:rPr>
          <w:rFonts w:hint="eastAsia" w:ascii="仿宋" w:hAnsi="仿宋" w:eastAsia="仿宋" w:cs="仿宋"/>
          <w:b/>
          <w:sz w:val="24"/>
          <w:lang w:val="en-US" w:eastAsia="zh-CN" w:bidi="ar"/>
        </w:rPr>
      </w:pPr>
      <w:r>
        <w:rPr>
          <w:rFonts w:hint="eastAsia" w:ascii="仿宋" w:hAnsi="仿宋" w:eastAsia="仿宋" w:cs="仿宋"/>
          <w:b/>
          <w:sz w:val="24"/>
          <w:lang w:val="en-US" w:eastAsia="zh-CN" w:bidi="ar"/>
        </w:rPr>
        <w:t>一、项目概况</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1.项目名称：惠州市皮肤病防治研究所修缮工程</w:t>
      </w:r>
    </w:p>
    <w:p>
      <w:pPr>
        <w:spacing w:line="440" w:lineRule="exact"/>
        <w:ind w:firstLine="480" w:firstLineChars="200"/>
        <w:jc w:val="left"/>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2.工程实施地点：</w:t>
      </w:r>
      <w:r>
        <w:rPr>
          <w:rFonts w:hint="eastAsia" w:ascii="仿宋" w:hAnsi="仿宋" w:eastAsia="仿宋" w:cs="仿宋"/>
          <w:sz w:val="24"/>
          <w:lang w:val="zh-CN"/>
        </w:rPr>
        <w:t>广东省惠城</w:t>
      </w:r>
      <w:r>
        <w:rPr>
          <w:rFonts w:hint="eastAsia" w:ascii="仿宋" w:hAnsi="仿宋" w:eastAsia="仿宋" w:cs="仿宋"/>
          <w:sz w:val="24"/>
          <w:lang w:val="en-US" w:eastAsia="zh-CN"/>
        </w:rPr>
        <w:t>区鹅岭北路横街二、三号</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3.工程质量标准：项目必须达到国家施工验收规范合格标准，按有关国家和省市有关规范及现行行业标准验收合格。</w:t>
      </w:r>
    </w:p>
    <w:p>
      <w:pPr>
        <w:pStyle w:val="2"/>
        <w:numPr>
          <w:ilvl w:val="0"/>
          <w:numId w:val="0"/>
        </w:numPr>
        <w:ind w:leftChars="0"/>
        <w:rPr>
          <w:rFonts w:hint="eastAsia"/>
          <w:lang w:val="en-US" w:eastAsia="zh-CN"/>
        </w:rPr>
      </w:pPr>
    </w:p>
    <w:p>
      <w:pPr>
        <w:numPr>
          <w:ilvl w:val="0"/>
          <w:numId w:val="0"/>
        </w:numPr>
        <w:snapToGrid w:val="0"/>
        <w:spacing w:line="360" w:lineRule="auto"/>
        <w:ind w:firstLine="482" w:firstLineChars="200"/>
        <w:jc w:val="left"/>
        <w:rPr>
          <w:rFonts w:hint="eastAsia" w:ascii="仿宋" w:hAnsi="仿宋" w:eastAsia="仿宋" w:cs="仿宋"/>
          <w:b/>
          <w:sz w:val="24"/>
          <w:lang w:val="en-US" w:eastAsia="zh-CN" w:bidi="ar"/>
        </w:rPr>
      </w:pPr>
      <w:r>
        <w:rPr>
          <w:rFonts w:hint="eastAsia" w:ascii="仿宋" w:hAnsi="仿宋" w:eastAsia="仿宋" w:cs="仿宋"/>
          <w:b/>
          <w:sz w:val="24"/>
          <w:lang w:val="en-US" w:eastAsia="zh-CN" w:bidi="ar"/>
        </w:rPr>
        <w:t>二、采购项目技术参数要求：</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1.工期要求和规定</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（1）本项目工期为60个自然日，具体起始时间以开工报告日期为准。</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成交供应商根据企业自身实际能力，在施工组织和施工方法合理、可行的前提下，对本工程的工期进行优化，缩短工期。其中雨天、节假日及因施工单位的施工质量不合格或施工工序颠倒造成的返工所耽误的工期，不能顺延。因设计变更或非成交供应商原因造成的停电、停水、停气及不可抗力因素影响，导致停工8小时以上（一周内累计计算），工期可以顺延，要求工程能全部按期完成，按期完成不奖不罚。</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color w:val="000000"/>
          <w:sz w:val="24"/>
          <w:lang w:val="en-US" w:eastAsia="zh-CN"/>
        </w:rPr>
        <w:t>2.</w:t>
      </w:r>
      <w:r>
        <w:rPr>
          <w:rFonts w:hint="eastAsia" w:ascii="仿宋" w:hAnsi="仿宋" w:eastAsia="仿宋" w:cs="仿宋"/>
          <w:sz w:val="24"/>
          <w:lang w:val="en-US" w:eastAsia="zh-CN"/>
        </w:rPr>
        <w:t>本工程所含主材的品牌、规格及参数，需按照主材参考表提交。</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（1）响应人应保证提供的主材必须需符合响应文件中的标准要求，且是全新未使用过的原厂合格正品，表面无划损、无任何缺陷隐患，在中国境内可依常规安全合法使用。</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color w:val="000000"/>
          <w:sz w:val="24"/>
          <w:lang w:val="en-US" w:eastAsia="zh-CN"/>
        </w:rPr>
        <w:t>（2）</w:t>
      </w:r>
      <w:r>
        <w:rPr>
          <w:rFonts w:hint="eastAsia" w:ascii="仿宋" w:hAnsi="仿宋" w:eastAsia="仿宋" w:cs="仿宋"/>
          <w:sz w:val="24"/>
          <w:lang w:val="en-US" w:eastAsia="zh-CN"/>
        </w:rPr>
        <w:t>如本项目使用的主要材料货不对板和质量问题的，采购人有权拒用，并由成交供应商承担损失。</w:t>
      </w:r>
    </w:p>
    <w:tbl>
      <w:tblPr>
        <w:tblStyle w:val="12"/>
        <w:tblW w:w="82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2012"/>
        <w:gridCol w:w="3433"/>
        <w:gridCol w:w="850"/>
        <w:gridCol w:w="1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292" w:type="dxa"/>
            <w:gridSpan w:val="5"/>
            <w:noWrap w:val="0"/>
            <w:vAlign w:val="center"/>
          </w:tcPr>
          <w:p>
            <w:pPr>
              <w:spacing w:line="360" w:lineRule="auto"/>
              <w:jc w:val="center"/>
              <w:rPr>
                <w:rFonts w:hint="eastAsia" w:ascii="仿宋" w:hAnsi="仿宋" w:eastAsia="仿宋" w:cs="仿宋"/>
                <w:sz w:val="24"/>
                <w:lang w:val="en-US" w:eastAsia="zh-CN"/>
              </w:rPr>
            </w:pPr>
            <w:r>
              <w:rPr>
                <w:rFonts w:hint="eastAsia" w:ascii="黑体" w:hAnsi="黑体" w:eastAsia="黑体" w:cs="黑体"/>
                <w:sz w:val="24"/>
                <w:lang w:val="en-US" w:eastAsia="zh-CN"/>
              </w:rPr>
              <w:t>主材参考表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序号</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主材名称</w:t>
            </w:r>
          </w:p>
        </w:tc>
        <w:tc>
          <w:tcPr>
            <w:tcW w:w="34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center"/>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主材参数</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单位</w:t>
            </w:r>
          </w:p>
        </w:tc>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sz w:val="24"/>
                <w:lang w:val="en-US" w:eastAsia="zh-CN"/>
              </w:rPr>
            </w:pPr>
            <w:r>
              <w:rPr>
                <w:rFonts w:hint="eastAsia" w:ascii="黑体" w:hAnsi="黑体" w:eastAsia="黑体" w:cs="黑体"/>
                <w:sz w:val="24"/>
                <w:lang w:val="en-US" w:eastAsia="zh-CN"/>
              </w:rPr>
              <w:t>预计数量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聚氨酯防水涂料</w:t>
            </w:r>
          </w:p>
        </w:tc>
        <w:tc>
          <w:tcPr>
            <w:tcW w:w="34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单组份I型</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kg</w:t>
            </w:r>
          </w:p>
        </w:tc>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医用布帘</w:t>
            </w:r>
          </w:p>
        </w:tc>
        <w:tc>
          <w:tcPr>
            <w:tcW w:w="34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涤纶面料，高密度款</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 w:hAnsi="仿宋" w:eastAsia="仿宋" w:cs="仿宋"/>
                <w:sz w:val="24"/>
                <w:vertAlign w:val="superscript"/>
                <w:lang w:val="en-US" w:eastAsia="zh-CN"/>
              </w:rPr>
            </w:pPr>
            <w:r>
              <w:rPr>
                <w:rFonts w:hint="eastAsia" w:ascii="仿宋" w:hAnsi="仿宋" w:eastAsia="仿宋" w:cs="仿宋"/>
                <w:sz w:val="24"/>
                <w:vertAlign w:val="baseline"/>
                <w:lang w:val="en-US" w:eastAsia="zh-CN"/>
              </w:rPr>
              <w:t>m</w:t>
            </w:r>
            <w:r>
              <w:rPr>
                <w:rFonts w:hint="eastAsia" w:ascii="仿宋" w:hAnsi="仿宋" w:eastAsia="仿宋" w:cs="仿宋"/>
                <w:sz w:val="24"/>
                <w:vertAlign w:val="superscript"/>
                <w:lang w:val="en-US" w:eastAsia="zh-CN"/>
              </w:rPr>
              <w:t>2</w:t>
            </w:r>
          </w:p>
        </w:tc>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彩钢夹芯板50</w:t>
            </w:r>
          </w:p>
        </w:tc>
        <w:tc>
          <w:tcPr>
            <w:tcW w:w="34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厚度0.4mm-0.6mm</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vertAlign w:val="baseline"/>
                <w:lang w:val="en-US" w:eastAsia="zh-CN"/>
              </w:rPr>
              <w:t>m</w:t>
            </w:r>
            <w:r>
              <w:rPr>
                <w:rFonts w:hint="eastAsia" w:ascii="仿宋" w:hAnsi="仿宋" w:eastAsia="仿宋" w:cs="仿宋"/>
                <w:sz w:val="24"/>
                <w:vertAlign w:val="superscript"/>
                <w:lang w:val="en-US" w:eastAsia="zh-CN"/>
              </w:rPr>
              <w:t>2</w:t>
            </w:r>
          </w:p>
        </w:tc>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风机</w:t>
            </w:r>
          </w:p>
        </w:tc>
        <w:tc>
          <w:tcPr>
            <w:tcW w:w="34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风量450/h，尺寸210*203*174</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台</w:t>
            </w:r>
          </w:p>
        </w:tc>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5</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平板灯</w:t>
            </w:r>
          </w:p>
        </w:tc>
        <w:tc>
          <w:tcPr>
            <w:tcW w:w="34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LED，尺寸600*600，48w</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套</w:t>
            </w:r>
          </w:p>
        </w:tc>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绝缘电线</w:t>
            </w:r>
          </w:p>
        </w:tc>
        <w:tc>
          <w:tcPr>
            <w:tcW w:w="34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4m</w:t>
            </w:r>
            <w:r>
              <w:rPr>
                <w:rFonts w:hint="eastAsia" w:ascii="仿宋" w:hAnsi="仿宋" w:eastAsia="仿宋" w:cs="仿宋"/>
                <w:sz w:val="24"/>
                <w:vertAlign w:val="baseline"/>
                <w:lang w:val="en-US" w:eastAsia="zh-CN"/>
              </w:rPr>
              <w:t>m</w:t>
            </w:r>
            <w:r>
              <w:rPr>
                <w:rFonts w:hint="eastAsia" w:ascii="仿宋" w:hAnsi="仿宋" w:eastAsia="仿宋" w:cs="仿宋"/>
                <w:sz w:val="24"/>
                <w:vertAlign w:val="superscript"/>
                <w:lang w:val="en-US" w:eastAsia="zh-CN"/>
              </w:rPr>
              <w:t>2</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m</w:t>
            </w:r>
          </w:p>
        </w:tc>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630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7</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绝缘电线</w:t>
            </w:r>
          </w:p>
        </w:tc>
        <w:tc>
          <w:tcPr>
            <w:tcW w:w="34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2.5m</w:t>
            </w:r>
            <w:r>
              <w:rPr>
                <w:rFonts w:hint="eastAsia" w:ascii="仿宋" w:hAnsi="仿宋" w:eastAsia="仿宋" w:cs="仿宋"/>
                <w:sz w:val="24"/>
                <w:vertAlign w:val="baseline"/>
                <w:lang w:val="en-US" w:eastAsia="zh-CN"/>
              </w:rPr>
              <w:t>m</w:t>
            </w:r>
            <w:r>
              <w:rPr>
                <w:rFonts w:hint="eastAsia" w:ascii="仿宋" w:hAnsi="仿宋" w:eastAsia="仿宋" w:cs="仿宋"/>
                <w:sz w:val="24"/>
                <w:vertAlign w:val="superscript"/>
                <w:lang w:val="en-US" w:eastAsia="zh-CN"/>
              </w:rPr>
              <w:t>2</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m</w:t>
            </w:r>
          </w:p>
        </w:tc>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9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8</w:t>
            </w:r>
          </w:p>
        </w:tc>
        <w:tc>
          <w:tcPr>
            <w:tcW w:w="201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杀菌消毒灯</w:t>
            </w:r>
          </w:p>
        </w:tc>
        <w:tc>
          <w:tcPr>
            <w:tcW w:w="343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30w,1.2m</w:t>
            </w:r>
          </w:p>
        </w:tc>
        <w:tc>
          <w:tcPr>
            <w:tcW w:w="85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套</w:t>
            </w:r>
          </w:p>
        </w:tc>
        <w:tc>
          <w:tcPr>
            <w:tcW w:w="120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4"/>
                <w:lang w:val="en-US" w:eastAsia="zh-CN"/>
              </w:rPr>
            </w:pPr>
            <w:r>
              <w:rPr>
                <w:rFonts w:hint="eastAsia" w:ascii="仿宋" w:hAnsi="仿宋" w:eastAsia="仿宋" w:cs="仿宋"/>
                <w:sz w:val="24"/>
                <w:lang w:val="en-US" w:eastAsia="zh-CN"/>
              </w:rPr>
              <w:t>14</w:t>
            </w:r>
          </w:p>
        </w:tc>
      </w:tr>
    </w:tbl>
    <w:p>
      <w:pPr>
        <w:tabs>
          <w:tab w:val="left" w:pos="588"/>
        </w:tabs>
        <w:spacing w:line="480" w:lineRule="exact"/>
        <w:ind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3.工程变更要求</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（1）施工中，如果工程发生现场签证或设计变更，应经采购人确认并按采购人的有关规定办理相关手续，否则不予认可。</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r>
        <w:rPr>
          <w:rFonts w:hint="eastAsia" w:ascii="仿宋" w:hAnsi="仿宋" w:eastAsia="仿宋" w:cs="仿宋"/>
          <w:color w:val="000000"/>
          <w:sz w:val="24"/>
          <w:lang w:val="en-US" w:eastAsia="zh-CN"/>
        </w:rPr>
        <w:t>（2）所有工程变更应经采购人核认才有效。</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color w:val="000000"/>
          <w:sz w:val="24"/>
          <w:lang w:val="en-US" w:eastAsia="zh-CN"/>
        </w:rPr>
        <w:t>4.</w:t>
      </w:r>
      <w:r>
        <w:rPr>
          <w:rFonts w:hint="eastAsia" w:ascii="仿宋" w:hAnsi="仿宋" w:eastAsia="仿宋" w:cs="仿宋"/>
          <w:sz w:val="24"/>
          <w:lang w:val="en-US" w:eastAsia="zh-CN"/>
        </w:rPr>
        <w:t>本项目需要项目负责人与专职安全管理人员。供应商需提供至少各一名拟投入本工程的项目负责人与专职安全管理人员的证书复印件，同时证书需具有本项目相关资质。</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5.除上述要求外，响应人还需根据以下资料完成本项目所有工作</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（1）工程量清单</w:t>
      </w:r>
    </w:p>
    <w:p>
      <w:pPr>
        <w:spacing w:line="360" w:lineRule="auto"/>
        <w:ind w:firstLine="480" w:firstLineChars="200"/>
        <w:rPr>
          <w:rFonts w:hint="default" w:ascii="仿宋" w:hAnsi="仿宋" w:eastAsia="仿宋" w:cs="仿宋"/>
          <w:sz w:val="24"/>
          <w:lang w:val="en-US" w:eastAsia="zh-CN"/>
        </w:rPr>
      </w:pPr>
      <w:r>
        <w:rPr>
          <w:rFonts w:hint="eastAsia" w:ascii="仿宋" w:hAnsi="仿宋" w:eastAsia="仿宋" w:cs="仿宋"/>
          <w:sz w:val="24"/>
          <w:lang w:val="en-US" w:eastAsia="zh-CN"/>
        </w:rPr>
        <w:t>（2）施工图纸</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6.工程竣工资料要求</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（1）档案收集：成交供应商应按照城市建设档案管理的有关规定，在工程施工过程中及时做好工程档案的收集、汇总、整理工作。</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档案提交：成交供应商在工程竣工验收后30天内，应向采购人提供符合国家档案部门要求，按规格编制成册的完整的工程竣工图、有关的工程技术档案资料及结算书一式四份提交采购人归档，并同时提交有关归档的证明文件。</w:t>
      </w:r>
    </w:p>
    <w:p>
      <w:pPr>
        <w:tabs>
          <w:tab w:val="left" w:pos="588"/>
        </w:tabs>
        <w:spacing w:line="480" w:lineRule="exact"/>
        <w:ind w:left="0" w:leftChars="0" w:firstLine="480" w:firstLineChars="200"/>
        <w:jc w:val="both"/>
        <w:rPr>
          <w:rFonts w:hint="eastAsia" w:ascii="仿宋" w:hAnsi="仿宋" w:eastAsia="仿宋" w:cs="仿宋"/>
          <w:color w:val="000000"/>
          <w:sz w:val="24"/>
          <w:lang w:val="en-US" w:eastAsia="zh-CN"/>
        </w:rPr>
      </w:pPr>
    </w:p>
    <w:p>
      <w:pPr>
        <w:numPr>
          <w:ilvl w:val="0"/>
          <w:numId w:val="0"/>
        </w:numPr>
        <w:snapToGrid w:val="0"/>
        <w:spacing w:line="360" w:lineRule="auto"/>
        <w:ind w:leftChars="200"/>
        <w:jc w:val="left"/>
        <w:rPr>
          <w:rFonts w:hint="eastAsia" w:ascii="仿宋" w:hAnsi="仿宋" w:eastAsia="仿宋" w:cs="仿宋"/>
          <w:b/>
          <w:sz w:val="24"/>
          <w:lang w:val="en-US" w:eastAsia="zh-CN" w:bidi="ar"/>
        </w:rPr>
      </w:pPr>
      <w:r>
        <w:rPr>
          <w:rFonts w:hint="eastAsia" w:ascii="仿宋" w:hAnsi="仿宋" w:eastAsia="仿宋" w:cs="仿宋"/>
          <w:b/>
          <w:sz w:val="24"/>
          <w:lang w:val="en-US" w:eastAsia="zh-CN" w:bidi="ar"/>
        </w:rPr>
        <w:t>二、采购项目商务参数要求：</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1.本工程要求严格按照国家有关施工及验收规范、技术标准进行施工，若施工过程中发现工程质量不符合相关规定的，采购人要求停工或返工的，成交供应商必须立即执行并承担由此产生的各种费用。</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本工程的质量保修期应参照《建设工程质量管理条例》（国务院[2000]279号令）文件要求，装修工程、电气管道工程保修期限至少为2年，防水工程保修期限至少为5年，保修期内施工方应保持7*24小时服务支持，做到8小时内赶到施工现场，并在48小时内提供解决方案。</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3.保修期自竣工验收合格之日起计算，在保修期内因施工质量而造成返修，其费用由供应商负责。本工程的质量保证金为结算审定价的3%。</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4.支付进度：</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（1）合同签订后,采购人向成交供应商支付合同内总价款30％的预付款。</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（2）工程进度达合同约定工程量的50％，成交供应商提供已完成部分的工程量清单，经采购人确认后支付至合同价款的50％。</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（3）工程竣工验收合格且交付采购人接受后，采购人支付至合同价款的80％。</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（4）工程完成结算审核后，采购人支付至最终结算审定价的97％。</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（5）余款3％作为质保金，在缺陷责任期（一年）内该质保金不计算利息,缺陷责任期（一年）后采购人将质保金付清。</w:t>
      </w:r>
    </w:p>
    <w:p>
      <w:pPr>
        <w:snapToGrid w:val="0"/>
        <w:spacing w:line="440" w:lineRule="exact"/>
        <w:ind w:firstLine="480" w:firstLineChars="200"/>
        <w:jc w:val="left"/>
        <w:rPr>
          <w:rFonts w:hint="default" w:ascii="仿宋" w:hAnsi="仿宋" w:eastAsia="仿宋" w:cs="仿宋"/>
          <w:sz w:val="24"/>
          <w:lang w:val="en-US" w:eastAsia="zh-CN"/>
        </w:rPr>
      </w:pPr>
      <w:r>
        <w:rPr>
          <w:rFonts w:hint="eastAsia" w:ascii="仿宋" w:hAnsi="仿宋" w:eastAsia="仿宋" w:cs="仿宋"/>
          <w:sz w:val="24"/>
          <w:lang w:val="en-US" w:eastAsia="zh-CN"/>
        </w:rPr>
        <w:t>（6）在采购人付款前，须按要求向采购人提供合法发票，在未提供发票或提供发票不合要求时，采购人有权拒绝付款或延迟至成交供应商提供合法发票时止。</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5.响应价格要求：</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（1）报价方式：本项目实行总价包干，报价包含了施工图要求的所有工程量。所有价格均应以人民币报价，金额单位为元。</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响应人应对所有的项目内容进行响应，不允许只对部分内容进行响应。供应商的响应报价，应是完成本项目施工等全费用，包括:材料的采购、施工和安装、运输、质保期售后服务、全额含税发票、人工费用、管理费利润、措施费、合同实施过程中应预见和不可预见费用；施工中的相关费用（包括施工过程中损耗、额外材料、材料检测费、局部设计费等）。</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（3）报价表中的价格均包括完成该工程项目的成本、利润、税金、开办费、技术措施费、大型机械进出场费、风险费、政策性文件规定费用等所有费用。</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（4）响应人按本比选文件充分了解工地位置、情况、道路、储存空间、装卸限制及任何其他足以影响承包价的情况，任何因忽视或误解工地情况而导致的索赔或工期延长申请将不被批准。</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6.成交供应商应自行承担的成本风险：</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（1）施工期间人工费及机械台班价格上涨。</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（2）施工期间主材市场价格上涨。</w:t>
      </w:r>
    </w:p>
    <w:p>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（3）在合同工期内除不可抗力原因外，所有为达到在合同工期内完工所需的各种项目措施和费用。</w:t>
      </w:r>
    </w:p>
    <w:p>
      <w:pPr>
        <w:pStyle w:val="2"/>
        <w:numPr>
          <w:ilvl w:val="0"/>
          <w:numId w:val="0"/>
        </w:numPr>
        <w:ind w:leftChars="0"/>
        <w:rPr>
          <w:rFonts w:hint="eastAsia" w:ascii="仿宋" w:hAnsi="仿宋" w:eastAsia="仿宋" w:cs="仿宋"/>
          <w:sz w:val="24"/>
          <w:lang w:val="en-US" w:eastAsia="zh-CN"/>
        </w:rPr>
      </w:pPr>
    </w:p>
    <w:p>
      <w:pPr>
        <w:rPr>
          <w:rFonts w:hint="eastAsia" w:ascii="仿宋" w:hAnsi="仿宋" w:eastAsia="仿宋" w:cs="仿宋"/>
          <w:sz w:val="24"/>
          <w:lang w:val="en-US" w:eastAsia="zh-CN"/>
        </w:rPr>
      </w:pPr>
    </w:p>
    <w:p>
      <w:pPr>
        <w:pStyle w:val="2"/>
        <w:numPr>
          <w:ilvl w:val="0"/>
          <w:numId w:val="0"/>
        </w:numPr>
        <w:ind w:leftChars="0"/>
        <w:rPr>
          <w:rFonts w:hint="eastAsia"/>
          <w:lang w:val="en-US" w:eastAsia="zh-CN"/>
        </w:rPr>
      </w:pPr>
    </w:p>
    <w:p>
      <w:pPr>
        <w:ind w:firstLine="964" w:firstLineChars="300"/>
        <w:jc w:val="center"/>
        <w:rPr>
          <w:rFonts w:hint="eastAsia" w:ascii="仿宋" w:hAnsi="仿宋" w:eastAsia="仿宋" w:cs="仿宋"/>
          <w:b/>
          <w:kern w:val="2"/>
          <w:sz w:val="32"/>
          <w:szCs w:val="32"/>
          <w:lang w:val="en-US" w:eastAsia="zh-CN" w:bidi="ar-SA"/>
        </w:rPr>
      </w:pPr>
      <w:r>
        <w:rPr>
          <w:rFonts w:hint="eastAsia" w:ascii="仿宋" w:hAnsi="仿宋" w:eastAsia="仿宋" w:cs="仿宋"/>
          <w:b/>
          <w:kern w:val="2"/>
          <w:sz w:val="32"/>
          <w:szCs w:val="32"/>
          <w:lang w:val="en-US" w:eastAsia="zh-CN" w:bidi="ar-SA"/>
        </w:rPr>
        <w:t>第四部分  合同书格式</w:t>
      </w:r>
    </w:p>
    <w:p>
      <w:pPr>
        <w:snapToGrid w:val="0"/>
        <w:spacing w:line="440" w:lineRule="exact"/>
        <w:ind w:firstLine="480" w:firstLineChars="200"/>
        <w:jc w:val="left"/>
        <w:rPr>
          <w:rFonts w:hint="eastAsia" w:ascii="仿宋" w:hAnsi="仿宋" w:eastAsia="仿宋" w:cs="仿宋"/>
          <w:sz w:val="24"/>
        </w:rPr>
      </w:pPr>
    </w:p>
    <w:p>
      <w:pPr>
        <w:snapToGrid w:val="0"/>
        <w:spacing w:line="440" w:lineRule="exact"/>
        <w:ind w:firstLine="480" w:firstLineChars="200"/>
        <w:jc w:val="center"/>
        <w:rPr>
          <w:rFonts w:hint="eastAsia" w:ascii="仿宋" w:hAnsi="仿宋" w:eastAsia="仿宋" w:cs="仿宋"/>
          <w:sz w:val="24"/>
        </w:rPr>
      </w:pPr>
      <w:r>
        <w:rPr>
          <w:rFonts w:hint="eastAsia" w:ascii="仿宋" w:hAnsi="仿宋" w:eastAsia="仿宋" w:cs="仿宋"/>
          <w:sz w:val="24"/>
        </w:rPr>
        <w:t>广东政府采购智慧云平台电子卖场</w:t>
      </w:r>
    </w:p>
    <w:p>
      <w:pPr>
        <w:snapToGrid w:val="0"/>
        <w:spacing w:line="440" w:lineRule="exact"/>
        <w:ind w:firstLine="480" w:firstLineChars="200"/>
        <w:jc w:val="center"/>
        <w:rPr>
          <w:rFonts w:hint="eastAsia" w:ascii="仿宋" w:hAnsi="仿宋" w:eastAsia="仿宋" w:cs="仿宋"/>
          <w:sz w:val="24"/>
        </w:rPr>
      </w:pPr>
      <w:r>
        <w:rPr>
          <w:rFonts w:hint="eastAsia" w:ascii="仿宋" w:hAnsi="仿宋" w:eastAsia="仿宋" w:cs="仿宋"/>
          <w:sz w:val="24"/>
          <w:lang w:val="en-US" w:eastAsia="zh-CN"/>
        </w:rPr>
        <w:t>修缮</w:t>
      </w:r>
      <w:r>
        <w:rPr>
          <w:rFonts w:hint="eastAsia" w:ascii="仿宋" w:hAnsi="仿宋" w:eastAsia="仿宋" w:cs="仿宋"/>
          <w:sz w:val="24"/>
        </w:rPr>
        <w:t>工程定点采购合同</w:t>
      </w:r>
    </w:p>
    <w:p>
      <w:pPr>
        <w:snapToGrid w:val="0"/>
        <w:spacing w:line="440" w:lineRule="exact"/>
        <w:ind w:firstLine="480" w:firstLineChars="200"/>
        <w:jc w:val="left"/>
        <w:rPr>
          <w:rFonts w:hint="eastAsia" w:ascii="仿宋" w:hAnsi="仿宋" w:eastAsia="仿宋" w:cs="仿宋"/>
          <w:sz w:val="24"/>
        </w:rPr>
      </w:pP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合同名称：惠州市皮肤病防治研究所</w:t>
      </w:r>
      <w:r>
        <w:rPr>
          <w:rFonts w:hint="eastAsia" w:ascii="仿宋" w:hAnsi="仿宋" w:eastAsia="仿宋" w:cs="仿宋"/>
          <w:sz w:val="24"/>
          <w:lang w:val="en-US" w:eastAsia="zh-CN"/>
        </w:rPr>
        <w:t>修缮</w:t>
      </w:r>
      <w:r>
        <w:rPr>
          <w:rFonts w:hint="eastAsia" w:ascii="仿宋" w:hAnsi="仿宋" w:eastAsia="仿宋" w:cs="仿宋"/>
          <w:sz w:val="24"/>
        </w:rPr>
        <w:t>工程</w:t>
      </w:r>
      <w:r>
        <w:rPr>
          <w:rFonts w:hint="eastAsia" w:ascii="仿宋" w:hAnsi="仿宋" w:eastAsia="仿宋" w:cs="仿宋"/>
          <w:sz w:val="24"/>
          <w:highlight w:val="yellow"/>
        </w:rPr>
        <w:t>定点议价</w:t>
      </w:r>
      <w:r>
        <w:rPr>
          <w:rFonts w:hint="eastAsia" w:ascii="仿宋" w:hAnsi="仿宋" w:eastAsia="仿宋" w:cs="仿宋"/>
          <w:sz w:val="24"/>
        </w:rPr>
        <w:t>采购合同</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合同编号：</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甲方：惠州市皮肤病防治研究所</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rPr>
        <w:t>乙方：</w:t>
      </w:r>
      <w:r>
        <w:rPr>
          <w:rFonts w:hint="eastAsia" w:ascii="仿宋" w:hAnsi="仿宋" w:eastAsia="仿宋" w:cs="仿宋"/>
          <w:sz w:val="24"/>
          <w:lang w:val="en-US" w:eastAsia="zh-CN"/>
        </w:rPr>
        <w:t xml:space="preserve">        </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合同金额(元)：</w:t>
      </w:r>
      <w:r>
        <w:rPr>
          <w:rFonts w:hint="eastAsia" w:ascii="仿宋" w:hAnsi="仿宋" w:eastAsia="仿宋" w:cs="仿宋"/>
          <w:sz w:val="24"/>
          <w:lang w:val="en-US" w:eastAsia="zh-CN"/>
        </w:rPr>
        <w:t xml:space="preserve">          </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人民币大写：</w:t>
      </w:r>
      <w:r>
        <w:rPr>
          <w:rFonts w:hint="eastAsia" w:ascii="仿宋" w:hAnsi="仿宋" w:eastAsia="仿宋" w:cs="仿宋"/>
          <w:sz w:val="24"/>
          <w:lang w:val="en-US" w:eastAsia="zh-CN"/>
        </w:rPr>
        <w:t xml:space="preserve">          </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根据《中华人民共和国民法典》、《中华人民共和国建筑法》及有关法律规定，遵循平等、自愿、公平和诚实信用的原则，双方就工程施工及有关事项协商一致，签订本合同，并共同遵守。</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1.工程概况</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1.1工程名称：</w:t>
      </w:r>
      <w:r>
        <w:rPr>
          <w:rFonts w:hint="eastAsia" w:ascii="仿宋" w:hAnsi="仿宋" w:eastAsia="仿宋" w:cs="仿宋"/>
          <w:sz w:val="24"/>
          <w:lang w:val="en-US" w:eastAsia="zh-CN"/>
        </w:rPr>
        <w:t>惠州市皮肤病防治研究所修缮工程</w:t>
      </w:r>
      <w:r>
        <w:rPr>
          <w:rFonts w:hint="eastAsia" w:ascii="仿宋" w:hAnsi="仿宋" w:eastAsia="仿宋" w:cs="仿宋"/>
          <w:sz w:val="24"/>
        </w:rPr>
        <w:t>项目</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1.2工程地点：</w:t>
      </w:r>
      <w:r>
        <w:rPr>
          <w:rFonts w:hint="eastAsia" w:ascii="仿宋" w:hAnsi="仿宋" w:eastAsia="仿宋" w:cs="仿宋"/>
          <w:sz w:val="24"/>
          <w:lang w:val="en-US" w:eastAsia="zh-CN"/>
        </w:rPr>
        <w:t xml:space="preserve">广东省惠州市惠城区鹅岭北路横街二、三号 </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1.3承包范围：按工程量清单所包含范围，包施工、包材料、包器械、包质量、包工期、包安全文明施工、包环境卫生、包竣工验收、包竣工图纸编制等</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1.4承包方式：总价包干。</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1.5工期：合同生效之日起</w:t>
      </w:r>
      <w:r>
        <w:rPr>
          <w:rFonts w:hint="eastAsia" w:ascii="仿宋" w:hAnsi="仿宋" w:eastAsia="仿宋" w:cs="仿宋"/>
          <w:sz w:val="24"/>
          <w:lang w:val="en-US" w:eastAsia="zh-CN"/>
        </w:rPr>
        <w:t xml:space="preserve"> 60 </w:t>
      </w:r>
      <w:r>
        <w:rPr>
          <w:rFonts w:hint="eastAsia" w:ascii="仿宋" w:hAnsi="仿宋" w:eastAsia="仿宋" w:cs="仿宋"/>
          <w:sz w:val="24"/>
        </w:rPr>
        <w:t>个日历天内完工。</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1.6工程质量：合格。</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1.7合同总价款（人民币小写）：</w:t>
      </w:r>
      <w:r>
        <w:rPr>
          <w:rFonts w:hint="eastAsia" w:ascii="仿宋" w:hAnsi="仿宋" w:eastAsia="仿宋" w:cs="仿宋"/>
          <w:sz w:val="24"/>
          <w:lang w:val="en-US" w:eastAsia="zh-CN"/>
        </w:rPr>
        <w:t xml:space="preserve">          </w:t>
      </w:r>
      <w:r>
        <w:rPr>
          <w:rFonts w:hint="eastAsia" w:ascii="仿宋" w:hAnsi="仿宋" w:eastAsia="仿宋" w:cs="仿宋"/>
          <w:sz w:val="24"/>
        </w:rPr>
        <w:t>（人民币大写）：</w:t>
      </w:r>
      <w:r>
        <w:rPr>
          <w:rFonts w:hint="eastAsia" w:ascii="仿宋" w:hAnsi="仿宋" w:eastAsia="仿宋" w:cs="仿宋"/>
          <w:sz w:val="24"/>
          <w:lang w:val="en-US" w:eastAsia="zh-CN"/>
        </w:rPr>
        <w:t xml:space="preserve">          </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合同总额包工、包料、包机械设备、包质量、包工期、包安全、包文明施工、包验收（合格或以上）、包资料移交（归档）、各项税费及合同实施过程中不可预见费用等。</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1.8商务需求</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5159"/>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top"/>
          </w:tcPr>
          <w:p>
            <w:pPr>
              <w:snapToGrid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序号</w:t>
            </w:r>
          </w:p>
        </w:tc>
        <w:tc>
          <w:tcPr>
            <w:tcW w:w="5159" w:type="dxa"/>
            <w:noWrap w:val="0"/>
            <w:vAlign w:val="top"/>
          </w:tcPr>
          <w:p>
            <w:pPr>
              <w:snapToGrid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商务需求</w:t>
            </w:r>
          </w:p>
        </w:tc>
        <w:tc>
          <w:tcPr>
            <w:tcW w:w="3058" w:type="dxa"/>
            <w:noWrap w:val="0"/>
            <w:vAlign w:val="top"/>
          </w:tcPr>
          <w:p>
            <w:pPr>
              <w:snapToGrid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商务响应内容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top"/>
          </w:tcPr>
          <w:p>
            <w:pPr>
              <w:snapToGrid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1</w:t>
            </w:r>
          </w:p>
        </w:tc>
        <w:tc>
          <w:tcPr>
            <w:tcW w:w="5159" w:type="dxa"/>
            <w:noWrap w:val="0"/>
            <w:vAlign w:val="top"/>
          </w:tcPr>
          <w:p>
            <w:pPr>
              <w:snapToGrid w:val="0"/>
              <w:spacing w:line="440" w:lineRule="exact"/>
              <w:jc w:val="both"/>
              <w:rPr>
                <w:rFonts w:hint="eastAsia" w:ascii="仿宋" w:hAnsi="仿宋" w:eastAsia="仿宋" w:cs="仿宋"/>
                <w:sz w:val="24"/>
              </w:rPr>
            </w:pPr>
            <w:r>
              <w:rPr>
                <w:rFonts w:hint="eastAsia" w:ascii="仿宋" w:hAnsi="仿宋" w:eastAsia="仿宋" w:cs="仿宋"/>
                <w:sz w:val="24"/>
              </w:rPr>
              <w:t>此项目专门面向中小微企业。</w:t>
            </w:r>
          </w:p>
        </w:tc>
        <w:tc>
          <w:tcPr>
            <w:tcW w:w="3058" w:type="dxa"/>
            <w:noWrap w:val="0"/>
            <w:vAlign w:val="top"/>
          </w:tcPr>
          <w:p>
            <w:pPr>
              <w:snapToGrid w:val="0"/>
              <w:spacing w:line="440" w:lineRule="exact"/>
              <w:ind w:firstLine="480" w:firstLineChars="200"/>
              <w:jc w:val="center"/>
              <w:rPr>
                <w:rFonts w:hint="eastAsia" w:ascii="仿宋" w:hAnsi="仿宋" w:eastAsia="仿宋" w:cs="仿宋"/>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top"/>
          </w:tcPr>
          <w:p>
            <w:pPr>
              <w:snapToGrid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2</w:t>
            </w:r>
          </w:p>
        </w:tc>
        <w:tc>
          <w:tcPr>
            <w:tcW w:w="5159" w:type="dxa"/>
            <w:noWrap w:val="0"/>
            <w:vAlign w:val="top"/>
          </w:tcPr>
          <w:p>
            <w:pPr>
              <w:snapToGrid w:val="0"/>
              <w:spacing w:line="440" w:lineRule="exact"/>
              <w:jc w:val="both"/>
              <w:rPr>
                <w:rFonts w:hint="eastAsia" w:ascii="仿宋" w:hAnsi="仿宋" w:eastAsia="仿宋" w:cs="仿宋"/>
                <w:sz w:val="24"/>
              </w:rPr>
            </w:pPr>
            <w:r>
              <w:rPr>
                <w:rFonts w:hint="eastAsia" w:ascii="仿宋" w:hAnsi="仿宋" w:eastAsia="仿宋" w:cs="仿宋"/>
                <w:sz w:val="24"/>
              </w:rPr>
              <w:t>本工程要求严格按照国家有关施工及验收规范、技术标准进行施工，若施工过程中发现工程质量不符合相关规定的，甲方要求停工或返工的，施工方必须立即执行，并承担由此产生的各种费用。</w:t>
            </w:r>
          </w:p>
        </w:tc>
        <w:tc>
          <w:tcPr>
            <w:tcW w:w="3058" w:type="dxa"/>
            <w:noWrap w:val="0"/>
            <w:vAlign w:val="top"/>
          </w:tcPr>
          <w:p>
            <w:pPr>
              <w:snapToGrid w:val="0"/>
              <w:spacing w:line="440" w:lineRule="exact"/>
              <w:ind w:firstLine="480" w:firstLineChars="20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top"/>
          </w:tcPr>
          <w:p>
            <w:pPr>
              <w:snapToGrid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3</w:t>
            </w:r>
          </w:p>
        </w:tc>
        <w:tc>
          <w:tcPr>
            <w:tcW w:w="5159" w:type="dxa"/>
            <w:noWrap w:val="0"/>
            <w:vAlign w:val="top"/>
          </w:tcPr>
          <w:p>
            <w:pPr>
              <w:snapToGrid w:val="0"/>
              <w:spacing w:line="440" w:lineRule="exact"/>
              <w:jc w:val="both"/>
              <w:rPr>
                <w:rFonts w:hint="eastAsia" w:ascii="仿宋" w:hAnsi="仿宋" w:eastAsia="仿宋" w:cs="仿宋"/>
                <w:sz w:val="24"/>
              </w:rPr>
            </w:pPr>
            <w:r>
              <w:rPr>
                <w:rFonts w:hint="eastAsia" w:ascii="仿宋" w:hAnsi="仿宋" w:eastAsia="仿宋" w:cs="仿宋"/>
                <w:sz w:val="24"/>
              </w:rPr>
              <w:t>本工程的质量保修期应参照《建设工程质量管理条例》（国务院[2000]279号令）文件要求，装修工程、电气管道工程保修期限至少为2年，保修期内施工方应保持7*24小时服务支持，做到8小时内赶到施工现场，并在48小时内提供解决方案。</w:t>
            </w:r>
          </w:p>
        </w:tc>
        <w:tc>
          <w:tcPr>
            <w:tcW w:w="3058" w:type="dxa"/>
            <w:noWrap w:val="0"/>
            <w:vAlign w:val="top"/>
          </w:tcPr>
          <w:p>
            <w:pPr>
              <w:snapToGrid w:val="0"/>
              <w:spacing w:line="440" w:lineRule="exact"/>
              <w:ind w:firstLine="480" w:firstLineChars="200"/>
              <w:jc w:val="center"/>
              <w:rPr>
                <w:rFonts w:hint="eastAsia" w:ascii="仿宋" w:hAnsi="仿宋" w:eastAsia="仿宋" w:cs="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7" w:type="dxa"/>
            <w:noWrap w:val="0"/>
            <w:vAlign w:val="top"/>
          </w:tcPr>
          <w:p>
            <w:pPr>
              <w:snapToGrid w:val="0"/>
              <w:spacing w:line="440" w:lineRule="exact"/>
              <w:jc w:val="center"/>
              <w:rPr>
                <w:rFonts w:hint="eastAsia" w:ascii="仿宋" w:hAnsi="仿宋" w:eastAsia="仿宋" w:cs="仿宋"/>
                <w:sz w:val="24"/>
                <w:lang w:val="en-US" w:eastAsia="zh-CN"/>
              </w:rPr>
            </w:pPr>
            <w:r>
              <w:rPr>
                <w:rFonts w:hint="eastAsia" w:ascii="仿宋" w:hAnsi="仿宋" w:eastAsia="仿宋" w:cs="仿宋"/>
                <w:sz w:val="24"/>
                <w:lang w:val="en-US" w:eastAsia="zh-CN"/>
              </w:rPr>
              <w:t>4</w:t>
            </w:r>
          </w:p>
        </w:tc>
        <w:tc>
          <w:tcPr>
            <w:tcW w:w="5159" w:type="dxa"/>
            <w:noWrap w:val="0"/>
            <w:vAlign w:val="top"/>
          </w:tcPr>
          <w:p>
            <w:pPr>
              <w:snapToGrid w:val="0"/>
              <w:spacing w:line="440" w:lineRule="exact"/>
              <w:jc w:val="both"/>
              <w:rPr>
                <w:rFonts w:hint="eastAsia" w:ascii="仿宋" w:hAnsi="仿宋" w:eastAsia="仿宋" w:cs="仿宋"/>
                <w:sz w:val="24"/>
              </w:rPr>
            </w:pPr>
            <w:r>
              <w:rPr>
                <w:rFonts w:hint="eastAsia" w:ascii="仿宋" w:hAnsi="仿宋" w:eastAsia="仿宋" w:cs="仿宋"/>
                <w:sz w:val="24"/>
              </w:rPr>
              <w:t>保修期自竣工验收合格之日起计算，在保修期内因施工质量而造成返修，其费用由供应商负责。本工程的质量保证金为结算审定价的3%。</w:t>
            </w:r>
          </w:p>
        </w:tc>
        <w:tc>
          <w:tcPr>
            <w:tcW w:w="3058" w:type="dxa"/>
            <w:noWrap w:val="0"/>
            <w:vAlign w:val="top"/>
          </w:tcPr>
          <w:p>
            <w:pPr>
              <w:snapToGrid w:val="0"/>
              <w:spacing w:line="440" w:lineRule="exact"/>
              <w:ind w:firstLine="480" w:firstLineChars="200"/>
              <w:jc w:val="center"/>
              <w:rPr>
                <w:rFonts w:hint="eastAsia" w:ascii="仿宋" w:hAnsi="仿宋" w:eastAsia="仿宋" w:cs="仿宋"/>
                <w:sz w:val="24"/>
              </w:rPr>
            </w:pPr>
          </w:p>
        </w:tc>
      </w:tr>
    </w:tbl>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2.甲方工作</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2.1开工前确认乙方的设计施工图纸，并向乙方进行现场交底。全部腾空或部分腾空房屋，清除影响施工的障碍物。对只能部分腾空的房屋中所滞留的家具、陈设等采取保护措施。向乙方提供施工所需的水、电等设备，尽可能地提供电讯之便。协助办理施工所涉及的各种申请、批件等手续。</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2.2指派驻工地代表，负责合同履行。对工程质量、进度进行监督检查，办理验收。</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2.3如确实需要拆改原建筑物结构或设备管线，负责到有关部门办理相应审批手续。</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2.4协调有关部门做好现场保卫、消防等工作。</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w:t>
      </w:r>
      <w:r>
        <w:rPr>
          <w:rFonts w:hint="eastAsia" w:ascii="仿宋" w:hAnsi="仿宋" w:eastAsia="仿宋" w:cs="仿宋"/>
          <w:sz w:val="24"/>
          <w:lang w:val="en-US" w:eastAsia="zh-CN"/>
        </w:rPr>
        <w:t xml:space="preserve"> </w:t>
      </w:r>
      <w:r>
        <w:rPr>
          <w:rFonts w:hint="eastAsia" w:ascii="仿宋" w:hAnsi="仿宋" w:eastAsia="仿宋" w:cs="仿宋"/>
          <w:sz w:val="24"/>
        </w:rPr>
        <w:t>乙方工作</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3.1参加甲方组织的施工图纸设计及现场交底，于开工前10天提交施工方案、进度计划以及人员配备资料（包括专业技术人员、专业资格证书、项目负责人执业证书、安全考核合格证书等）和进度计划给甲方审定。</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3.2指派</w:t>
      </w:r>
      <w:r>
        <w:rPr>
          <w:rFonts w:hint="eastAsia" w:ascii="仿宋" w:hAnsi="仿宋" w:eastAsia="仿宋" w:cs="仿宋"/>
          <w:sz w:val="24"/>
          <w:lang w:val="en-US" w:eastAsia="zh-CN"/>
        </w:rPr>
        <w:t xml:space="preserve">      </w:t>
      </w:r>
      <w:r>
        <w:rPr>
          <w:rFonts w:hint="eastAsia" w:ascii="仿宋" w:hAnsi="仿宋" w:eastAsia="仿宋" w:cs="仿宋"/>
          <w:sz w:val="24"/>
        </w:rPr>
        <w:t>为乙方驻工地代表，负责合同履行。按要求组织施工，保质、保量、按期完成施工任务，解决由乙方负责的各项事宜。</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3.3乙方必须严格遵守以下各项规定，如由于乙方的原因，致使由下述几点而产生的相关一切经济问题和法律责任全部由乙方承担：</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3.3.1严格执行施工规范、安全操作规程、防火安全规定、环境保护规定。严格按照图纸或作法说明进行施工，做好各项质量检查记录。参加竣工验收，编制工程结算。</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3.3.2遵守国家或地方政府及有关部门对施工现场管理的规定，妥善保护好施工现场周围建筑物、设备管线、古树名木不受损坏。处理好由于施工带来的扰民问题及与周围单位（住户）的关系。做好施工现场保卫和垃圾消纳等工作，并承担相应费用。</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3.3.3施工中未经甲方同意或有关部门批准，不得随意拆改原建筑物结构及各种设备管线。</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3.4工程竣工未移交甲方之前，负责对现场的一切设施和工程成品进行保护。</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3.5按附件签订《项目负责人驻场承诺书》，并自觉遵守承诺书条款。</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3.6按附件签订《专职安全管理人员驻场承诺书》，并自觉遵守承诺书条款。</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4关于工期的约定</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4.1甲方要求比合同约定的工期提前竣工时，应征得乙方同意，并支付乙方因赶工采取的措施费用。</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4.2因政府或有关部门的行为或不可抗力，导致无法动工、影响工期的，可根据具体情况顺延工期。</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4.3因乙方责任，不能按期开工或中途无故停工，影响工期，工期不顺延。</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4.4因设计变更或非乙方原因造成的停电、停水、停气及不可抗力因素影响，导致停工8小时以上（一周内累计计算），工期相应顺延。如发生上述所述情况，乙方应在事发后24小时内告知甲方，并提供足够证据予以证实，否则甲方将不接受乙方擅自顺延工期的做法。经甲方现场代表签证后，工期作相应顺延，并用书面形式确定顺延期限。</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5关于工程质量及验收的约定</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5.1本工程以施工图纸、设计变更和参照《建筑工程施工质量验收统一标准》（GB50300-2013）、《建筑装饰装修工程质量验收标准》（GB50210-2018）等国家制订的施工及验收规范为质量评定验收标准。并达到合格标准。</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5.2甲、乙双方应及时办理隐蔽工程和中间工程的检查与验收手续。乙方应于验收前24小时通知甲方，甲方代表接到通知后24小时内应到现场检验，认可签证后，方可进行下一工序施工。若甲方要求复验时，乙方应按要求办理复验。若复验合格，甲方应承担复验费用，由此造成停工，工期顺延；若复验不合格，其复验及返工费用由乙方承担，但工期也不予顺延。</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5.3由于乙方原因造成质量事故，其返工费用由乙方承担，工期不顺延。</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5.4工程竣工后，乙方按规定整理提供完整的技术档案资料并发出竣工通知书经双方协商确定验收时间，甲方在双方确定的验收时间内组织验收，并办理验收、移交手续。如甲方在规定时间内未能组织验收，需及时通知乙方，另定验收日期。但甲方应承认竣工日期，并承担乙方的看管费用和相关费用。若验收不合格，乙方在甲方限定时间内修改后重新验收，并承担由于修改而产生的费用。工期不予顺延，竣工日期以最后检验合格的日期为准。</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5.5工程竣工验收，应以施工图纸、技术交底纪要、设计更改通知、国家颁发的施工验收规范和质量检验标准为依据。自工程移交甲方管理日起计算，装修工程保修期为2年，在保修期内因施工造成的工程质量问题,甲方应书面通知乙方并约定时间进行修理。</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6关于工程价款支付及结算的约定</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6.1付款方式</w:t>
      </w:r>
      <w:r>
        <w:rPr>
          <w:rFonts w:hint="eastAsia" w:ascii="仿宋" w:hAnsi="仿宋" w:eastAsia="仿宋" w:cs="仿宋"/>
          <w:sz w:val="24"/>
          <w:lang w:eastAsia="zh-CN"/>
        </w:rPr>
        <w:t>：2.其它支付方式:1.甲方在本合同签订后,向乙方支付合同内总价款30％的预付款。2.工程进度达合同约定工程量的50％，乙方提供已完成部分的工程量清单，经甲方确认后支付至合同价款的50％。3.工程竣工验收合格且交付甲方接受后，甲方支付至合同价款的80％。4</w:t>
      </w:r>
      <w:r>
        <w:rPr>
          <w:rFonts w:hint="eastAsia" w:ascii="仿宋" w:hAnsi="仿宋" w:eastAsia="仿宋" w:cs="仿宋"/>
          <w:sz w:val="24"/>
          <w:lang w:val="en-US" w:eastAsia="zh-CN"/>
        </w:rPr>
        <w:t>.工程完成结算审核后</w:t>
      </w:r>
      <w:r>
        <w:rPr>
          <w:rFonts w:hint="eastAsia" w:ascii="仿宋" w:hAnsi="仿宋" w:eastAsia="仿宋" w:cs="仿宋"/>
          <w:sz w:val="24"/>
          <w:lang w:eastAsia="zh-CN"/>
        </w:rPr>
        <w:t>，支付至最终结算</w:t>
      </w:r>
      <w:r>
        <w:rPr>
          <w:rFonts w:hint="eastAsia" w:ascii="仿宋" w:hAnsi="仿宋" w:eastAsia="仿宋" w:cs="仿宋"/>
          <w:sz w:val="24"/>
          <w:lang w:val="en-US" w:eastAsia="zh-CN"/>
        </w:rPr>
        <w:t>审定</w:t>
      </w:r>
      <w:r>
        <w:rPr>
          <w:rFonts w:hint="eastAsia" w:ascii="仿宋" w:hAnsi="仿宋" w:eastAsia="仿宋" w:cs="仿宋"/>
          <w:sz w:val="24"/>
          <w:lang w:eastAsia="zh-CN"/>
        </w:rPr>
        <w:t>价的97％。5</w:t>
      </w:r>
      <w:r>
        <w:rPr>
          <w:rFonts w:hint="eastAsia" w:ascii="仿宋" w:hAnsi="仿宋" w:eastAsia="仿宋" w:cs="仿宋"/>
          <w:sz w:val="24"/>
          <w:lang w:val="en-US" w:eastAsia="zh-CN"/>
        </w:rPr>
        <w:t>.</w:t>
      </w:r>
      <w:r>
        <w:rPr>
          <w:rFonts w:hint="eastAsia" w:ascii="仿宋" w:hAnsi="仿宋" w:eastAsia="仿宋" w:cs="仿宋"/>
          <w:sz w:val="24"/>
          <w:lang w:eastAsia="zh-CN"/>
        </w:rPr>
        <w:t>余款3％作为</w:t>
      </w:r>
      <w:r>
        <w:rPr>
          <w:rFonts w:hint="eastAsia" w:ascii="仿宋" w:hAnsi="仿宋" w:eastAsia="仿宋" w:cs="仿宋"/>
          <w:sz w:val="24"/>
          <w:lang w:val="en-US" w:eastAsia="zh-CN"/>
        </w:rPr>
        <w:t>质保金</w:t>
      </w:r>
      <w:r>
        <w:rPr>
          <w:rFonts w:hint="eastAsia" w:ascii="仿宋" w:hAnsi="仿宋" w:eastAsia="仿宋" w:cs="仿宋"/>
          <w:sz w:val="24"/>
          <w:lang w:eastAsia="zh-CN"/>
        </w:rPr>
        <w:t>，在缺陷责任期（一年）内该</w:t>
      </w:r>
      <w:r>
        <w:rPr>
          <w:rFonts w:hint="eastAsia" w:ascii="仿宋" w:hAnsi="仿宋" w:eastAsia="仿宋" w:cs="仿宋"/>
          <w:sz w:val="24"/>
          <w:lang w:val="en-US" w:eastAsia="zh-CN"/>
        </w:rPr>
        <w:t>质保金</w:t>
      </w:r>
      <w:r>
        <w:rPr>
          <w:rFonts w:hint="eastAsia" w:ascii="仿宋" w:hAnsi="仿宋" w:eastAsia="仿宋" w:cs="仿宋"/>
          <w:sz w:val="24"/>
          <w:lang w:eastAsia="zh-CN"/>
        </w:rPr>
        <w:t>不计算利息,缺陷责任期（一年）后质保金付清。 6</w:t>
      </w:r>
      <w:r>
        <w:rPr>
          <w:rFonts w:hint="eastAsia" w:ascii="仿宋" w:hAnsi="仿宋" w:eastAsia="仿宋" w:cs="仿宋"/>
          <w:sz w:val="24"/>
          <w:lang w:val="en-US" w:eastAsia="zh-CN"/>
        </w:rPr>
        <w:t>.</w:t>
      </w:r>
      <w:r>
        <w:rPr>
          <w:rFonts w:hint="eastAsia" w:ascii="仿宋" w:hAnsi="仿宋" w:eastAsia="仿宋" w:cs="仿宋"/>
          <w:sz w:val="24"/>
          <w:lang w:eastAsia="zh-CN"/>
        </w:rPr>
        <w:t>在甲方付款前，乙方须按要求向甲方提供合法发票，在未提供发票或提供发票不合要求时，甲方有权拒绝付款或延迟至乙方提供合法发票时止。</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6.2</w:t>
      </w:r>
      <w:r>
        <w:rPr>
          <w:rFonts w:hint="eastAsia" w:ascii="仿宋" w:hAnsi="仿宋" w:eastAsia="仿宋" w:cs="仿宋"/>
          <w:sz w:val="24"/>
          <w:lang w:val="en-US" w:eastAsia="zh-CN"/>
        </w:rPr>
        <w:t xml:space="preserve"> </w:t>
      </w:r>
      <w:r>
        <w:rPr>
          <w:rFonts w:hint="eastAsia" w:ascii="仿宋" w:hAnsi="仿宋" w:eastAsia="仿宋" w:cs="仿宋"/>
          <w:sz w:val="24"/>
        </w:rPr>
        <w:t>乙方申请工程款同时，向甲方提供等值有效的工程发票。</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7合同价款的约定与调整</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7.1本合同价款采用固定总价合同，该合同价款包括了本项目工程量清单、施工图纸全部内容。</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7.2合同价款中包括的风险范围：</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7.2.1乙方所编写的综合单价及总价在合同期内，不因由于燃料、电费、运输费、任何税率、税种、货币汇率升降、工资、地方政府征收的有关费用、材料差价等引致的价格波动而调整，也不因交通管制、夜间施工、冬、雨季施工、二次搬运施二场地不足、成品保护、配合服务、临时赶工等情况可能引致的费用调整，并已充分考虑了其他可能因素影响施工所增加的费用。</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7.2.2乙方须负责报价的综合单价及总价的准确性及错误估计所引致的损失。乙方未报，但作为一个有经验的</w:t>
      </w:r>
      <w:r>
        <w:rPr>
          <w:rFonts w:hint="eastAsia" w:ascii="仿宋" w:hAnsi="仿宋" w:eastAsia="仿宋" w:cs="仿宋"/>
          <w:sz w:val="24"/>
          <w:lang w:eastAsia="zh-CN"/>
        </w:rPr>
        <w:t>，尤其是</w:t>
      </w:r>
      <w:r>
        <w:rPr>
          <w:rFonts w:hint="eastAsia" w:ascii="仿宋" w:hAnsi="仿宋" w:eastAsia="仿宋" w:cs="仿宋"/>
          <w:sz w:val="24"/>
        </w:rPr>
        <w:t>有着与本工程相类似的工程施工经验的乙方应该从图纸或现场踏勘中、或实际情况中、或自身的工程施工实践中了解到、估计到或可能了解到、估计到的子目之费用应视为已摊到其它的子目单价或总价中去。任何报价时的估算错误和漏项，一律由乙方承担，合同价不会因乙方的设计问题、估算错误和漏项而做出调整。</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7.3合同价款的调整事件：</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7.3.1本合同属总价包干合同、工程量清单、施工图包干。工程项目实施期间和结算时，施工图纸和工程量清单中的内容（工程变更和现场签证除外）不予增加，即使工程量清单有漏列，只要施工图纸已有相关内容，均不调整价款。</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7.3.2风险范围以外合同价款调整范围：</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（1）设计变更和现场签证(暂估价项除外)增减经费经甲方和乙方双方确认后实施;</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（2）甲方给定的以暂估价(项)形式列出的。</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（3）金额在1000元以下的变更不</w:t>
      </w:r>
      <w:r>
        <w:rPr>
          <w:rFonts w:hint="eastAsia" w:ascii="仿宋" w:hAnsi="仿宋" w:eastAsia="仿宋" w:cs="仿宋"/>
          <w:sz w:val="24"/>
          <w:lang w:eastAsia="zh-CN"/>
        </w:rPr>
        <w:t>作</w:t>
      </w:r>
      <w:r>
        <w:rPr>
          <w:rFonts w:hint="eastAsia" w:ascii="仿宋" w:hAnsi="仿宋" w:eastAsia="仿宋" w:cs="仿宋"/>
          <w:sz w:val="24"/>
        </w:rPr>
        <w:t>价款调整。</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7.4调整方法：</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7.4.1设计变更和现场签证由乙方提出经甲方确认后进行调整。任何变更洽商须有监理单位（如需)、甲方签字才能生效,乙方因没有遵守此条款,引起的任何返工,其损失或工期延误都应由乙方负责。</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7.4.2甲方给定的以暂估价（项）形式列出的,按工程实施过程中的实际发生额由乙方提出经甲方确认后进行调整。</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7.5设计变更及设计外新增工程项目的结算方式</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7.5.1工程量清单有的项目，按照工程量清单报价进行结算；</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7.5.2工程量清单有类似的项目，按照工程量清单报价换算进行结算；</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7.5.3工程量清单没有相同或没有类似的项目，按照最新的中华人民共和国国家标准《建设工程工程量清单计价规范》、《广东省安装工程综合定额》、《广东省建筑及装饰工程综合定额》计价，总价</w:t>
      </w:r>
      <w:r>
        <w:rPr>
          <w:rFonts w:hint="eastAsia" w:ascii="仿宋" w:hAnsi="仿宋" w:eastAsia="仿宋" w:cs="仿宋"/>
          <w:sz w:val="24"/>
          <w:lang w:eastAsia="zh-CN"/>
        </w:rPr>
        <w:t>给予</w:t>
      </w:r>
      <w:r>
        <w:rPr>
          <w:rFonts w:hint="eastAsia" w:ascii="仿宋" w:hAnsi="仿宋" w:eastAsia="仿宋" w:cs="仿宋"/>
          <w:sz w:val="24"/>
        </w:rPr>
        <w:t>下浮，下浮率=(1-成交价/最高限价)，其中人工、机械台班价格按施工当期项目所在地建设工程造价管理站相关文件发布的价格执行，材料设备价格按以下约定方式结算:</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（1）工程量清单有的材料设备，按工程量清单报价进行结算；</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（2）工程量清单没有的材料设备，有指导价的按照如下优先顺序确定设备材料价;</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Ⅰ、按施工当期项目所在地的工程造价信息相关文件对应材料的市场参考价及市场行情价较低者结算；</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Ⅱ、按施工当期项目所在地工程造价信息相关文件对应品牌材料设备的厂商信息价格下浮10%结算；</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Ⅲ、按施工当期项目所在地建设工程材料(设备)厂商价格信息相关文件对应品牌的材料、设备价格下浮10%结算。</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（3）工程量清单和指导价都没有可参照的材料设备，由乙方按照市场报价，由甲方监理单位及甲方审定后作为结算依据。</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7.5.4工程量清单中没有相同或没有类似且无相关定额的项目，乙方按照施工当期的市场价格编制预算，送甲方/监理单位审定后作为结算依据。措施项目费不另计。</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7.5.5本合同总价已包含措施项目费、预算包干费，不再额外计取。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7.5.6其他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（1）乙方因拖欠外包队、分包人(自有分包人)及材料设备乙方费用而发生的债务纠纷,由乙方自行解决,甲方不承担任何责任,也不负责协商解决。</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（2）安全文明施工措施费。乙方应按规定计取安全文明施工费用，并列入工程造价，在竞标时不得删减。其他的措施项目可根据施工组织设计自行计算。</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（3）规费和税金。规费是指政府和有关职能部门规定必须缴纳的费用,包括工程排污费、社会保障费、住房公积金、危险作业意外伤害保险等；税金按规定计取。</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（4）技术规范要求的费用应包括在报价中。</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乙方应在考察施工场地的基础上,结合本工程实际工程量及自身劳动力安排,充分考虑如施工人员(含管理人员)的食宿以及材料加工场地、人员及材料的运输等与此相关的费用,并将此部分费用纳入报价中，结算时不做调整。</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（6）计日工核算，乙方必须在发生计日工24小时内，向监理人和甲方提交现场签证，否则不予计量。</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8关于材料供应的约定</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8.1工程所需材料，需经甲方管理人员、监理人员（如有）验收合格后方能使用。材料及设备由乙方采购供应至施工场地。</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8.2材料设备应附有出厂合格证明。如甲方对材料、设备有异议，应进行检验，检验费用由采购方承担。</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8.3材料设备和设备差价的处理方法：如遇材料涨价，甲方不再另外调整。</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9有关安全生产和防火的约定</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9.1乙方在施工期间应严格遵守《建筑安装工程安全技术规程》、《建筑安装工人安全操作规程》、《中华人民共和国消防条例》和其它相关的法规、规范。</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9.2由于乙方在施工生产过程中违反有关安全操作规程、消防条例，导致发生安全或火灾事故，乙方应承担由此引发的一切经济损失，现场所有的安全责任由乙方负责。</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9.3乙方负责施工场地的平整，施工范围内的用水、用电、临时设施等设备、材料的提供及施工。</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10奖励和违约责任</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10.1乙方应妥善保护甲方提供的设备及现场堆放的家具、陈设和工程成品，如造成损失，应照价赔偿。</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10.2甲方未办理任何手续，擅自同意拆改原有建筑物结构或设备管线，由此发生的损失或事故（包括罚款），由甲方负责并承担损失。</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10.3本工程所有设计更改，必须经过甲方书面确认后乙方才可实施，否则视为无效；若乙方未经甲方书面确认而单方面更改设计并实施，则被视为乙方违约，乙方负责修复至原约定的设计，并且承担由此造成的所有费用及损失；</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10.4未经甲方同意，乙方擅自拆改原建筑物结构或设备管线，由此发生的损失或事故（包括罚款），由乙方负责并承担损失。</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10.5未办理验收手续，甲方擅自动用，造成损失由甲方负责。如甲方确需提前使用，可与乙方就现场情况确认及记录有关资料。</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10.6因一方原因，合同无法继续履行时，应通知对方，办理合同终止协议，并由责任方赔偿对方由此造成的经济损失。</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10.7乙方发生下列条款的任何一条，甲方有权声明终止本合同的全部或一部分：</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（1）依照国家有关法律、法规的规定,宣告破产、倒闭，与债权人达成协议；</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（2）办理清算；</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（3）办理公司的重整；</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（4）与其他公司进行合并；</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（5）经甲方确认已经丧失偿还债务的能力；</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（6）严重违反合同重要条款约定。</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10.8本合同依照合同规定而全部或一部分终止后，乙方应在收到甲方书面通知后，在规定时间内撤走所有人员与工具及器械等。否则乙方放在工地上的工具、器械等将被认为废弃物，甲方有权处理，处理费用由乙方支付。</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11保密</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11.1甲乙双方在订立合同、合同履约过程中，知悉的商业秘密或者其他应当保密的信息，不得泄露或者不正当地使用；泄露、不正当地使用该商业秘密或者信息，造成对方损失的，应当承担赔偿责任。</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12争议或纠纷处理</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12.1因本合同引起的争议，甲乙双方应首先通过友好协商解决。如果协商或调解不能解决争议，则</w:t>
      </w:r>
      <w:r>
        <w:rPr>
          <w:rFonts w:hint="eastAsia" w:ascii="仿宋" w:hAnsi="仿宋" w:eastAsia="仿宋" w:cs="仿宋"/>
          <w:sz w:val="24"/>
          <w:lang w:val="en-US" w:eastAsia="zh-CN"/>
        </w:rPr>
        <w:t xml:space="preserve">向甲方所在地人民法院 </w:t>
      </w:r>
      <w:r>
        <w:rPr>
          <w:rFonts w:hint="eastAsia" w:ascii="仿宋" w:hAnsi="仿宋" w:eastAsia="仿宋" w:cs="仿宋"/>
          <w:sz w:val="24"/>
        </w:rPr>
        <w:t>提交诉讼解决 。</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13不可抗力</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13.1甲乙双方的任何因一方因不可抗力不能履行合同时。应及时向对方书面通知不能部分履行或不能完全履行的理由，取得对方同意后，允许延期履行、部分履行或者不履行合同，并根据具体实际情况可部分或全部免除承担违约责任。</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14其它约定</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14.1本合同自双方盖章之日起开始生效，甲乙双方不得单方面变更和解除合约。在合同有效期内，合同的变更需征得双方的同意并以书面的形式确认变更的内容，经双方盖章的合同变更内容与本合同具有同等法律效力。</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14.2.本合同一式</w:t>
      </w:r>
      <w:r>
        <w:rPr>
          <w:rFonts w:hint="eastAsia" w:ascii="仿宋" w:hAnsi="仿宋" w:eastAsia="仿宋" w:cs="仿宋"/>
          <w:sz w:val="24"/>
          <w:lang w:val="en-US" w:eastAsia="zh-CN"/>
        </w:rPr>
        <w:t xml:space="preserve"> 肆 </w:t>
      </w:r>
      <w:r>
        <w:rPr>
          <w:rFonts w:hint="eastAsia" w:ascii="仿宋" w:hAnsi="仿宋" w:eastAsia="仿宋" w:cs="仿宋"/>
          <w:sz w:val="24"/>
        </w:rPr>
        <w:t>份，由甲乙双方盖章即生效，具有同等法律效力。</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rPr>
        <w:t>(</w:t>
      </w:r>
      <w:r>
        <w:rPr>
          <w:rFonts w:hint="eastAsia" w:ascii="仿宋" w:hAnsi="仿宋" w:eastAsia="仿宋" w:cs="仿宋"/>
          <w:sz w:val="24"/>
          <w:lang w:val="en-US" w:eastAsia="zh-CN"/>
        </w:rPr>
        <w:t>三</w:t>
      </w:r>
      <w:r>
        <w:rPr>
          <w:rFonts w:hint="eastAsia" w:ascii="仿宋" w:hAnsi="仿宋" w:eastAsia="仿宋" w:cs="仿宋"/>
          <w:sz w:val="24"/>
        </w:rPr>
        <w:t>) 履约验收方案</w:t>
      </w:r>
      <w:r>
        <w:rPr>
          <w:rFonts w:hint="eastAsia" w:ascii="仿宋" w:hAnsi="仿宋" w:eastAsia="仿宋" w:cs="仿宋"/>
          <w:sz w:val="24"/>
          <w:lang w:eastAsia="zh-CN"/>
        </w:rPr>
        <w:t>（</w:t>
      </w:r>
      <w:r>
        <w:rPr>
          <w:rFonts w:hint="eastAsia" w:ascii="仿宋" w:hAnsi="仿宋" w:eastAsia="仿宋" w:cs="仿宋"/>
          <w:sz w:val="24"/>
        </w:rPr>
        <w:t>履约验收方案应当在合同中约定</w:t>
      </w:r>
      <w:r>
        <w:rPr>
          <w:rFonts w:hint="eastAsia" w:ascii="仿宋" w:hAnsi="仿宋" w:eastAsia="仿宋" w:cs="仿宋"/>
          <w:sz w:val="24"/>
          <w:lang w:eastAsia="zh-CN"/>
        </w:rPr>
        <w:t>）</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1.</w:t>
      </w:r>
      <w:r>
        <w:rPr>
          <w:rFonts w:hint="eastAsia" w:ascii="仿宋" w:hAnsi="仿宋" w:eastAsia="仿宋" w:cs="仿宋"/>
          <w:sz w:val="24"/>
        </w:rPr>
        <w:t>履约验收主体</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归口科室、需求科室、施工方、监理方、纪检（审计）室。</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履约验收时间</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施工方递交竣工验收申请表后10个工作日内进行验收。</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3.</w:t>
      </w:r>
      <w:r>
        <w:rPr>
          <w:rFonts w:hint="eastAsia" w:ascii="仿宋" w:hAnsi="仿宋" w:eastAsia="仿宋" w:cs="仿宋"/>
          <w:sz w:val="24"/>
        </w:rPr>
        <w:t>履约验收方式</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现场验收。</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4.</w:t>
      </w:r>
      <w:r>
        <w:rPr>
          <w:rFonts w:hint="eastAsia" w:ascii="仿宋" w:hAnsi="仿宋" w:eastAsia="仿宋" w:cs="仿宋"/>
          <w:sz w:val="24"/>
        </w:rPr>
        <w:t>履约验收程序</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项目完工后施工方递交竣工验收申请表及相关验收文件，经项目监理确认并盖章送至归口科室审核，审核通过后组织验收主体成员进行验收。</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5.</w:t>
      </w:r>
      <w:r>
        <w:rPr>
          <w:rFonts w:hint="eastAsia" w:ascii="仿宋" w:hAnsi="仿宋" w:eastAsia="仿宋" w:cs="仿宋"/>
          <w:sz w:val="24"/>
        </w:rPr>
        <w:t>履约验收内容</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对项目的分项分部工程检查验收，核对图纸、清单及施工方递交的主材清单。检查隐蔽工程的影像资料，并查看外部是否做好隐蔽包裹处理。查验施工实体质量情况，评判该工程施工工艺的质量，验收现场是否整体完好，是否有破损情况。</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履约验收标准</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6.1.查验施工现场情况，检查是否符合设计及清单标准。</w:t>
      </w:r>
    </w:p>
    <w:p>
      <w:pPr>
        <w:snapToGrid w:val="0"/>
        <w:spacing w:line="440" w:lineRule="exact"/>
        <w:ind w:firstLine="480" w:firstLineChars="200"/>
        <w:jc w:val="left"/>
        <w:rPr>
          <w:rFonts w:hint="eastAsia" w:ascii="仿宋" w:hAnsi="仿宋" w:eastAsia="仿宋" w:cs="仿宋"/>
          <w:sz w:val="24"/>
          <w:lang w:val="en-US" w:eastAsia="zh-CN"/>
        </w:rPr>
      </w:pPr>
      <w:r>
        <w:rPr>
          <w:rFonts w:hint="eastAsia" w:ascii="仿宋" w:hAnsi="仿宋" w:eastAsia="仿宋" w:cs="仿宋"/>
          <w:sz w:val="24"/>
          <w:lang w:val="en-US" w:eastAsia="zh-CN"/>
        </w:rPr>
        <w:t>6.2.施工实体质量情况，查验施工工艺的质量，现场整体情况。</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7.</w:t>
      </w:r>
      <w:r>
        <w:rPr>
          <w:rFonts w:hint="eastAsia" w:ascii="仿宋" w:hAnsi="仿宋" w:eastAsia="仿宋" w:cs="仿宋"/>
          <w:sz w:val="24"/>
        </w:rPr>
        <w:t>履约验收其他事项</w:t>
      </w:r>
    </w:p>
    <w:p>
      <w:pPr>
        <w:snapToGrid w:val="0"/>
        <w:spacing w:line="440" w:lineRule="exact"/>
        <w:ind w:firstLine="480" w:firstLineChars="200"/>
        <w:jc w:val="left"/>
        <w:rPr>
          <w:rFonts w:hint="eastAsia" w:ascii="仿宋" w:hAnsi="仿宋" w:eastAsia="仿宋" w:cs="仿宋"/>
          <w:sz w:val="24"/>
        </w:rPr>
      </w:pPr>
      <w:r>
        <w:rPr>
          <w:rFonts w:hint="eastAsia" w:ascii="仿宋" w:hAnsi="仿宋" w:eastAsia="仿宋" w:cs="仿宋"/>
          <w:sz w:val="24"/>
          <w:lang w:val="en-US" w:eastAsia="zh-CN"/>
        </w:rPr>
        <w:t>无</w:t>
      </w:r>
    </w:p>
    <w:p>
      <w:pPr>
        <w:spacing w:line="360" w:lineRule="auto"/>
        <w:ind w:firstLine="480" w:firstLineChars="200"/>
        <w:rPr>
          <w:rFonts w:hint="default" w:ascii="仿宋" w:hAnsi="仿宋" w:eastAsia="仿宋" w:cs="仿宋"/>
          <w:sz w:val="24"/>
          <w:lang w:val="en-US" w:eastAsia="zh-CN"/>
        </w:rPr>
      </w:pPr>
    </w:p>
    <w:p>
      <w:pPr>
        <w:tabs>
          <w:tab w:val="left" w:pos="588"/>
        </w:tabs>
        <w:spacing w:line="480" w:lineRule="exact"/>
        <w:ind w:left="0" w:leftChars="0" w:firstLine="480" w:firstLineChars="200"/>
        <w:jc w:val="both"/>
        <w:rPr>
          <w:rFonts w:hint="default" w:ascii="仿宋" w:hAnsi="仿宋" w:eastAsia="仿宋" w:cs="仿宋"/>
          <w:color w:val="000000"/>
          <w:sz w:val="24"/>
          <w:lang w:val="en-US" w:eastAsia="zh-CN"/>
        </w:rPr>
      </w:pPr>
    </w:p>
    <w:p>
      <w:pPr>
        <w:tabs>
          <w:tab w:val="left" w:pos="588"/>
        </w:tabs>
        <w:spacing w:line="480" w:lineRule="exact"/>
        <w:ind w:left="0" w:leftChars="0" w:firstLine="480" w:firstLineChars="200"/>
        <w:jc w:val="both"/>
        <w:rPr>
          <w:rFonts w:hint="default" w:ascii="仿宋" w:hAnsi="仿宋" w:eastAsia="仿宋" w:cs="仿宋"/>
          <w:color w:val="000000"/>
          <w:sz w:val="24"/>
          <w:lang w:val="en-US" w:eastAsia="zh-CN"/>
        </w:rPr>
      </w:pPr>
    </w:p>
    <w:p>
      <w:pPr>
        <w:numPr>
          <w:ilvl w:val="0"/>
          <w:numId w:val="0"/>
        </w:numPr>
        <w:snapToGrid w:val="0"/>
        <w:spacing w:line="360" w:lineRule="auto"/>
        <w:ind w:leftChars="200"/>
        <w:jc w:val="left"/>
        <w:rPr>
          <w:rFonts w:hint="eastAsia" w:ascii="仿宋" w:hAnsi="仿宋" w:eastAsia="仿宋" w:cs="仿宋"/>
          <w:b/>
          <w:sz w:val="24"/>
          <w:lang w:val="en-US" w:eastAsia="zh-CN" w:bidi="ar"/>
        </w:rPr>
      </w:pPr>
    </w:p>
    <w:p>
      <w:pPr>
        <w:numPr>
          <w:ilvl w:val="0"/>
          <w:numId w:val="0"/>
        </w:numPr>
        <w:spacing w:line="360" w:lineRule="auto"/>
        <w:rPr>
          <w:rFonts w:hint="default" w:ascii="仿宋" w:hAnsi="仿宋" w:eastAsia="仿宋" w:cs="仿宋"/>
          <w:sz w:val="24"/>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jc w:val="center"/>
        <w:rPr>
          <w:rFonts w:hint="eastAsia" w:ascii="仿宋" w:hAnsi="仿宋" w:eastAsia="仿宋" w:cs="仿宋"/>
          <w:b/>
          <w:bCs/>
          <w:sz w:val="36"/>
          <w:szCs w:val="36"/>
        </w:rPr>
      </w:pPr>
      <w:r>
        <w:rPr>
          <w:rFonts w:hint="eastAsia" w:ascii="仿宋" w:hAnsi="仿宋" w:eastAsia="仿宋" w:cs="仿宋"/>
          <w:b/>
          <w:bCs/>
          <w:sz w:val="36"/>
          <w:szCs w:val="36"/>
        </w:rPr>
        <w:t>第五部分  响应文件格式</w:t>
      </w:r>
    </w:p>
    <w:p>
      <w:pPr>
        <w:jc w:val="center"/>
        <w:rPr>
          <w:rFonts w:hint="eastAsia" w:ascii="仿宋" w:hAnsi="仿宋" w:eastAsia="仿宋" w:cs="仿宋"/>
          <w:b/>
          <w:bCs/>
          <w:sz w:val="36"/>
          <w:szCs w:val="36"/>
        </w:rPr>
      </w:pPr>
    </w:p>
    <w:p>
      <w:pPr>
        <w:pStyle w:val="5"/>
        <w:numPr>
          <w:ilvl w:val="0"/>
          <w:numId w:val="0"/>
        </w:numPr>
        <w:rPr>
          <w:rFonts w:hint="default" w:ascii="仿宋" w:hAnsi="仿宋" w:eastAsia="仿宋" w:cs="仿宋"/>
          <w:b/>
          <w:sz w:val="32"/>
          <w:szCs w:val="32"/>
          <w:lang w:val="en-US" w:eastAsia="zh-CN"/>
        </w:rPr>
      </w:pPr>
      <w:r>
        <w:rPr>
          <w:rFonts w:hint="default" w:ascii="仿宋" w:hAnsi="仿宋" w:eastAsia="仿宋" w:cs="仿宋"/>
          <w:b/>
          <w:sz w:val="32"/>
          <w:szCs w:val="32"/>
          <w:lang w:val="en-US" w:eastAsia="zh-CN"/>
        </w:rPr>
        <w:t>一、模板填写须知：</w:t>
      </w:r>
    </w:p>
    <w:p>
      <w:pPr>
        <w:pStyle w:val="5"/>
        <w:numPr>
          <w:ilvl w:val="0"/>
          <w:numId w:val="0"/>
        </w:numPr>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1、供应商应提供有效的公司资质、业务代表授权书等。</w:t>
      </w:r>
    </w:p>
    <w:p>
      <w:pPr>
        <w:pStyle w:val="5"/>
        <w:numPr>
          <w:ilvl w:val="0"/>
          <w:numId w:val="0"/>
        </w:numPr>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2、响应文件每页必须认真填写并按要求加盖公章，包括附件，未按要求盖章者可视为无效响应文件。</w:t>
      </w:r>
    </w:p>
    <w:p>
      <w:pPr>
        <w:pStyle w:val="5"/>
        <w:numPr>
          <w:ilvl w:val="0"/>
          <w:numId w:val="0"/>
        </w:numPr>
        <w:rPr>
          <w:rFonts w:hint="default" w:ascii="仿宋" w:hAnsi="仿宋" w:eastAsia="仿宋" w:cs="仿宋"/>
          <w:b w:val="0"/>
          <w:bCs/>
          <w:sz w:val="28"/>
          <w:szCs w:val="28"/>
          <w:lang w:val="en-US" w:eastAsia="zh-CN"/>
        </w:rPr>
      </w:pPr>
      <w:r>
        <w:rPr>
          <w:rFonts w:hint="default" w:ascii="仿宋" w:hAnsi="仿宋" w:eastAsia="仿宋" w:cs="仿宋"/>
          <w:b w:val="0"/>
          <w:bCs/>
          <w:sz w:val="28"/>
          <w:szCs w:val="28"/>
          <w:lang w:val="en-US" w:eastAsia="zh-CN"/>
        </w:rPr>
        <w:t>3、所有页面必须清晰可分辨阅读，凡是有页面（含复印件）不清晰经采购评审人讨论认为无法分辨的视为无效响应文件。</w:t>
      </w: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0"/>
        </w:numPr>
        <w:rPr>
          <w:rFonts w:hint="default" w:ascii="仿宋" w:hAnsi="仿宋" w:eastAsia="仿宋" w:cs="仿宋"/>
          <w:b/>
          <w:sz w:val="32"/>
          <w:szCs w:val="32"/>
          <w:lang w:val="en-US" w:eastAsia="zh-CN"/>
        </w:rPr>
      </w:pPr>
    </w:p>
    <w:p>
      <w:pPr>
        <w:pStyle w:val="5"/>
        <w:numPr>
          <w:ilvl w:val="0"/>
          <w:numId w:val="7"/>
        </w:numPr>
        <w:rPr>
          <w:rFonts w:hint="eastAsia" w:ascii="仿宋" w:hAnsi="仿宋" w:eastAsia="仿宋" w:cs="仿宋"/>
          <w:b/>
          <w:sz w:val="32"/>
          <w:szCs w:val="32"/>
          <w:lang w:val="en-US" w:eastAsia="zh-CN"/>
        </w:rPr>
      </w:pPr>
      <w:r>
        <w:rPr>
          <w:rFonts w:hint="eastAsia" w:ascii="仿宋" w:hAnsi="仿宋" w:eastAsia="仿宋" w:cs="仿宋"/>
          <w:b/>
          <w:sz w:val="32"/>
          <w:szCs w:val="32"/>
          <w:lang w:val="en-US" w:eastAsia="zh-CN"/>
        </w:rPr>
        <w:t>响应文件模板</w:t>
      </w: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r>
        <w:rPr>
          <w:rFonts w:hint="eastAsia" w:ascii="宋体" w:hAnsi="宋体" w:eastAsia="宋体"/>
          <w:bCs/>
          <w:color w:val="000000"/>
          <w:kern w:val="0"/>
          <w:sz w:val="24"/>
          <w:szCs w:val="24"/>
          <w:lang w:val="en-US" w:eastAsia="zh-CN"/>
        </w:rPr>
        <w:t>1.供应商资格性文件</w:t>
      </w:r>
      <w:r>
        <w:rPr>
          <w:rFonts w:hint="default" w:ascii="宋体" w:hAnsi="宋体" w:eastAsia="宋体"/>
          <w:bCs/>
          <w:color w:val="000000"/>
          <w:kern w:val="0"/>
          <w:sz w:val="24"/>
          <w:szCs w:val="24"/>
          <w:lang w:val="en-US" w:eastAsia="zh-CN"/>
        </w:rPr>
        <w:t>目录</w:t>
      </w: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r>
        <w:rPr>
          <w:rFonts w:hint="default" w:ascii="宋体" w:hAnsi="宋体" w:eastAsia="宋体"/>
          <w:bCs/>
          <w:color w:val="000000"/>
          <w:kern w:val="0"/>
          <w:sz w:val="24"/>
          <w:szCs w:val="24"/>
          <w:lang w:val="en-US" w:eastAsia="zh-CN"/>
        </w:rPr>
        <w:t>(1)法定代表人授权委托书</w:t>
      </w:r>
      <w:r>
        <w:rPr>
          <w:rFonts w:hint="eastAsia" w:ascii="宋体" w:hAnsi="宋体" w:eastAsia="宋体"/>
          <w:bCs/>
          <w:color w:val="000000"/>
          <w:kern w:val="0"/>
          <w:sz w:val="24"/>
          <w:szCs w:val="24"/>
          <w:lang w:val="en-US" w:eastAsia="zh-CN"/>
        </w:rPr>
        <w:t>或法定代表人资格证明书（详见模板1、2）；</w:t>
      </w: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r>
        <w:rPr>
          <w:rFonts w:hint="eastAsia" w:ascii="宋体" w:hAnsi="宋体" w:eastAsia="宋体"/>
          <w:bCs/>
          <w:color w:val="000000"/>
          <w:kern w:val="0"/>
          <w:sz w:val="24"/>
          <w:szCs w:val="24"/>
          <w:lang w:val="en-US" w:eastAsia="zh-CN"/>
        </w:rPr>
        <w:t>(2)</w:t>
      </w:r>
      <w:r>
        <w:rPr>
          <w:rFonts w:hint="default" w:ascii="宋体" w:hAnsi="宋体" w:eastAsia="宋体"/>
          <w:bCs/>
          <w:color w:val="000000"/>
          <w:kern w:val="0"/>
          <w:sz w:val="24"/>
          <w:szCs w:val="24"/>
          <w:lang w:val="en-US" w:eastAsia="zh-CN"/>
        </w:rPr>
        <w:t>营业执照副本复印件;</w:t>
      </w: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r>
        <w:rPr>
          <w:rFonts w:hint="default" w:ascii="宋体" w:hAnsi="宋体" w:eastAsia="宋体"/>
          <w:bCs/>
          <w:color w:val="000000"/>
          <w:kern w:val="0"/>
          <w:sz w:val="24"/>
          <w:szCs w:val="24"/>
          <w:lang w:val="en-US" w:eastAsia="zh-CN"/>
        </w:rPr>
        <w:t>(3)建筑业企业资质证书复印件;</w:t>
      </w: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r>
        <w:rPr>
          <w:rFonts w:hint="default" w:ascii="宋体" w:hAnsi="宋体" w:eastAsia="宋体"/>
          <w:bCs/>
          <w:color w:val="000000"/>
          <w:kern w:val="0"/>
          <w:sz w:val="24"/>
          <w:szCs w:val="24"/>
          <w:lang w:val="en-US" w:eastAsia="zh-CN"/>
        </w:rPr>
        <w:t>(4)安全生产许可证副本复印件;</w:t>
      </w: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r>
        <w:rPr>
          <w:rFonts w:hint="default" w:ascii="宋体" w:hAnsi="宋体" w:eastAsia="宋体"/>
          <w:bCs/>
          <w:color w:val="000000"/>
          <w:kern w:val="0"/>
          <w:sz w:val="24"/>
          <w:szCs w:val="24"/>
          <w:lang w:val="en-US" w:eastAsia="zh-CN"/>
        </w:rPr>
        <w:t>(5)开户许可证复印件:</w:t>
      </w: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r>
        <w:rPr>
          <w:rFonts w:hint="default" w:ascii="宋体" w:hAnsi="宋体" w:eastAsia="宋体"/>
          <w:bCs/>
          <w:color w:val="000000"/>
          <w:kern w:val="0"/>
          <w:sz w:val="24"/>
          <w:szCs w:val="24"/>
          <w:lang w:val="en-US" w:eastAsia="zh-CN"/>
        </w:rPr>
        <w:t>(6)依法缴纳税收的证明和被授权人最近缴交社保的有效证明（如为被授权人签署</w:t>
      </w:r>
      <w:r>
        <w:rPr>
          <w:rFonts w:hint="eastAsia" w:ascii="宋体" w:hAnsi="宋体" w:eastAsia="宋体"/>
          <w:bCs/>
          <w:color w:val="000000"/>
          <w:kern w:val="0"/>
          <w:sz w:val="24"/>
          <w:szCs w:val="24"/>
          <w:lang w:val="en-US" w:eastAsia="zh-CN"/>
        </w:rPr>
        <w:t>响应</w:t>
      </w:r>
      <w:r>
        <w:rPr>
          <w:rFonts w:hint="default" w:ascii="宋体" w:hAnsi="宋体" w:eastAsia="宋体"/>
          <w:bCs/>
          <w:color w:val="000000"/>
          <w:kern w:val="0"/>
          <w:sz w:val="24"/>
          <w:szCs w:val="24"/>
          <w:lang w:val="en-US" w:eastAsia="zh-CN"/>
        </w:rPr>
        <w:t>文件的，须提供被授权人在</w:t>
      </w:r>
      <w:r>
        <w:rPr>
          <w:rFonts w:hint="eastAsia" w:ascii="宋体" w:hAnsi="宋体" w:eastAsia="宋体"/>
          <w:bCs/>
          <w:color w:val="000000"/>
          <w:kern w:val="0"/>
          <w:sz w:val="24"/>
          <w:szCs w:val="24"/>
          <w:lang w:val="en-US" w:eastAsia="zh-CN"/>
        </w:rPr>
        <w:t>响应人</w:t>
      </w:r>
      <w:r>
        <w:rPr>
          <w:rFonts w:hint="default" w:ascii="宋体" w:hAnsi="宋体" w:eastAsia="宋体"/>
          <w:bCs/>
          <w:color w:val="000000"/>
          <w:kern w:val="0"/>
          <w:sz w:val="24"/>
          <w:szCs w:val="24"/>
          <w:lang w:val="en-US" w:eastAsia="zh-CN"/>
        </w:rPr>
        <w:t>参保的证明材料，要求为2024年1月至今任意一个月社保证明文件复印件，如不在该时效内的属于缓缴的情形应提供说明及政策佐证材料）</w:t>
      </w:r>
      <w:r>
        <w:rPr>
          <w:rFonts w:hint="eastAsia" w:ascii="宋体" w:hAnsi="宋体" w:eastAsia="宋体"/>
          <w:bCs/>
          <w:color w:val="000000"/>
          <w:kern w:val="0"/>
          <w:sz w:val="24"/>
          <w:szCs w:val="24"/>
          <w:lang w:val="en-US" w:eastAsia="zh-CN"/>
        </w:rPr>
        <w:t>；</w:t>
      </w: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r>
        <w:rPr>
          <w:rFonts w:hint="default" w:ascii="宋体" w:hAnsi="宋体" w:eastAsia="宋体"/>
          <w:bCs/>
          <w:color w:val="000000"/>
          <w:kern w:val="0"/>
          <w:sz w:val="24"/>
          <w:szCs w:val="24"/>
          <w:lang w:val="en-US" w:eastAsia="zh-CN"/>
        </w:rPr>
        <w:t>(7)提供所在广东政府采购智慧云平台电子卖场供应商库修缮工程定点供应商的查询页截图</w:t>
      </w:r>
      <w:r>
        <w:rPr>
          <w:rFonts w:hint="eastAsia" w:ascii="宋体" w:hAnsi="宋体" w:eastAsia="宋体"/>
          <w:bCs/>
          <w:color w:val="000000"/>
          <w:kern w:val="0"/>
          <w:sz w:val="24"/>
          <w:szCs w:val="24"/>
          <w:lang w:val="en-US" w:eastAsia="zh-CN"/>
        </w:rPr>
        <w:t>；</w:t>
      </w:r>
    </w:p>
    <w:p>
      <w:pPr>
        <w:tabs>
          <w:tab w:val="left" w:pos="588"/>
        </w:tabs>
        <w:adjustRightInd w:val="0"/>
        <w:spacing w:line="480" w:lineRule="exact"/>
        <w:ind w:firstLine="480" w:firstLineChars="200"/>
        <w:jc w:val="both"/>
        <w:textAlignment w:val="baseline"/>
        <w:rPr>
          <w:rFonts w:hint="eastAsia" w:ascii="宋体" w:hAnsi="宋体" w:eastAsia="宋体"/>
          <w:bCs/>
          <w:color w:val="000000"/>
          <w:kern w:val="0"/>
          <w:sz w:val="24"/>
          <w:szCs w:val="24"/>
          <w:lang w:val="en-US" w:eastAsia="zh-CN"/>
        </w:rPr>
      </w:pPr>
      <w:r>
        <w:rPr>
          <w:rFonts w:hint="default" w:ascii="宋体" w:hAnsi="宋体" w:eastAsia="宋体"/>
          <w:bCs/>
          <w:color w:val="000000"/>
          <w:kern w:val="0"/>
          <w:sz w:val="24"/>
          <w:szCs w:val="24"/>
          <w:lang w:val="en-US" w:eastAsia="zh-CN"/>
        </w:rPr>
        <w:t>(</w:t>
      </w:r>
      <w:r>
        <w:rPr>
          <w:rFonts w:hint="eastAsia" w:ascii="宋体" w:hAnsi="宋体" w:eastAsia="宋体"/>
          <w:bCs/>
          <w:color w:val="000000"/>
          <w:kern w:val="0"/>
          <w:sz w:val="24"/>
          <w:szCs w:val="24"/>
          <w:lang w:val="en-US" w:eastAsia="zh-CN"/>
        </w:rPr>
        <w:t>8</w:t>
      </w:r>
      <w:r>
        <w:rPr>
          <w:rFonts w:hint="default" w:ascii="宋体" w:hAnsi="宋体" w:eastAsia="宋体"/>
          <w:bCs/>
          <w:color w:val="000000"/>
          <w:kern w:val="0"/>
          <w:sz w:val="24"/>
          <w:szCs w:val="24"/>
          <w:lang w:val="en-US" w:eastAsia="zh-CN"/>
        </w:rPr>
        <w:t>)</w:t>
      </w:r>
      <w:r>
        <w:rPr>
          <w:rFonts w:hint="eastAsia" w:ascii="宋体" w:hAnsi="宋体" w:eastAsia="宋体"/>
          <w:bCs/>
          <w:color w:val="000000"/>
          <w:kern w:val="0"/>
          <w:sz w:val="24"/>
          <w:szCs w:val="24"/>
          <w:lang w:val="en-US" w:eastAsia="zh-CN"/>
        </w:rPr>
        <w:t>中小（小微）企业声明函（详见模板3）；</w:t>
      </w: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r>
        <w:rPr>
          <w:rFonts w:hint="default" w:ascii="宋体" w:hAnsi="宋体" w:eastAsia="宋体"/>
          <w:bCs/>
          <w:color w:val="000000"/>
          <w:kern w:val="0"/>
          <w:sz w:val="24"/>
          <w:szCs w:val="24"/>
          <w:lang w:val="en-US" w:eastAsia="zh-CN"/>
        </w:rPr>
        <w:t>(9)</w:t>
      </w:r>
      <w:r>
        <w:rPr>
          <w:rFonts w:hint="eastAsia" w:ascii="宋体" w:hAnsi="宋体" w:eastAsia="宋体"/>
          <w:bCs/>
          <w:color w:val="000000"/>
          <w:kern w:val="0"/>
          <w:sz w:val="24"/>
          <w:szCs w:val="24"/>
          <w:lang w:val="zh-CN" w:eastAsia="zh-CN"/>
        </w:rPr>
        <w:t>“信用中国”网站(www.creditchina.gov.cn)查询违法违规记录截图；</w:t>
      </w: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r>
        <w:rPr>
          <w:rFonts w:hint="default" w:ascii="宋体" w:hAnsi="宋体" w:eastAsia="宋体"/>
          <w:bCs/>
          <w:color w:val="000000"/>
          <w:kern w:val="0"/>
          <w:sz w:val="24"/>
          <w:szCs w:val="24"/>
          <w:lang w:val="en-US" w:eastAsia="zh-CN"/>
        </w:rPr>
        <w:t>(</w:t>
      </w:r>
      <w:r>
        <w:rPr>
          <w:rFonts w:hint="eastAsia" w:ascii="宋体" w:hAnsi="宋体" w:eastAsia="宋体"/>
          <w:bCs/>
          <w:color w:val="000000"/>
          <w:kern w:val="0"/>
          <w:sz w:val="24"/>
          <w:szCs w:val="24"/>
          <w:lang w:val="en-US" w:eastAsia="zh-CN"/>
        </w:rPr>
        <w:t>10</w:t>
      </w:r>
      <w:r>
        <w:rPr>
          <w:rFonts w:hint="default" w:ascii="宋体" w:hAnsi="宋体" w:eastAsia="宋体"/>
          <w:bCs/>
          <w:color w:val="000000"/>
          <w:kern w:val="0"/>
          <w:sz w:val="24"/>
          <w:szCs w:val="24"/>
          <w:lang w:val="en-US" w:eastAsia="zh-CN"/>
        </w:rPr>
        <w:t>)</w:t>
      </w:r>
      <w:r>
        <w:rPr>
          <w:rFonts w:hint="eastAsia" w:ascii="宋体" w:hAnsi="宋体" w:eastAsia="宋体"/>
          <w:bCs/>
          <w:color w:val="000000"/>
          <w:kern w:val="0"/>
          <w:sz w:val="24"/>
          <w:szCs w:val="24"/>
          <w:lang w:val="zh-CN" w:eastAsia="zh-CN"/>
        </w:rPr>
        <w:t>具有履行合同所必需的设备和专业技术能力（</w:t>
      </w:r>
      <w:r>
        <w:rPr>
          <w:rFonts w:hint="eastAsia" w:ascii="宋体" w:hAnsi="宋体" w:eastAsia="宋体"/>
          <w:bCs/>
          <w:color w:val="000000"/>
          <w:kern w:val="0"/>
          <w:sz w:val="24"/>
          <w:szCs w:val="24"/>
          <w:lang w:val="en-US" w:eastAsia="zh-CN"/>
        </w:rPr>
        <w:t>提供承诺函，详见模板4</w:t>
      </w:r>
      <w:r>
        <w:rPr>
          <w:rFonts w:hint="eastAsia" w:ascii="宋体" w:hAnsi="宋体" w:eastAsia="宋体"/>
          <w:bCs/>
          <w:color w:val="000000"/>
          <w:kern w:val="0"/>
          <w:sz w:val="24"/>
          <w:szCs w:val="24"/>
          <w:lang w:val="zh-CN" w:eastAsia="zh-CN"/>
        </w:rPr>
        <w:t>）</w:t>
      </w: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rPr>
          <w:rFonts w:hint="default" w:ascii="宋体" w:hAnsi="宋体" w:eastAsia="宋体"/>
          <w:bCs/>
          <w:color w:val="000000"/>
          <w:kern w:val="0"/>
          <w:sz w:val="24"/>
          <w:szCs w:val="24"/>
          <w:lang w:val="en-US" w:eastAsia="zh-CN"/>
        </w:rPr>
      </w:pPr>
    </w:p>
    <w:p>
      <w:pPr>
        <w:pStyle w:val="2"/>
        <w:numPr>
          <w:ilvl w:val="0"/>
          <w:numId w:val="0"/>
        </w:numPr>
        <w:ind w:leftChars="0"/>
        <w:rPr>
          <w:rFonts w:hint="default"/>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640" w:firstLineChars="200"/>
        <w:jc w:val="both"/>
        <w:textAlignment w:val="baseline"/>
        <w:rPr>
          <w:rFonts w:hint="default" w:ascii="宋体" w:eastAsia="宋体"/>
          <w:bCs/>
          <w:color w:val="000000"/>
          <w:kern w:val="0"/>
          <w:sz w:val="32"/>
          <w:szCs w:val="20"/>
          <w:lang w:val="en-US" w:eastAsia="zh-CN"/>
        </w:rPr>
      </w:pPr>
      <w:r>
        <w:rPr>
          <w:rFonts w:hint="default" w:ascii="宋体" w:eastAsia="宋体"/>
          <w:bCs/>
          <w:color w:val="000000"/>
          <w:kern w:val="0"/>
          <w:sz w:val="32"/>
          <w:szCs w:val="20"/>
          <w:lang w:val="en-US" w:eastAsia="zh-CN"/>
        </w:rPr>
        <w:t>(1)法定代表人授权委托书或法定代表人资格证明书</w:t>
      </w:r>
    </w:p>
    <w:p>
      <w:pPr>
        <w:tabs>
          <w:tab w:val="left" w:pos="588"/>
        </w:tabs>
        <w:adjustRightInd w:val="0"/>
        <w:spacing w:line="480" w:lineRule="exact"/>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643" w:firstLineChars="200"/>
        <w:jc w:val="center"/>
        <w:textAlignment w:val="baseline"/>
        <w:rPr>
          <w:rFonts w:hint="eastAsia" w:hAnsi="宋体" w:eastAsia="宋体"/>
          <w:bCs/>
          <w:color w:val="000000"/>
          <w:kern w:val="0"/>
          <w:sz w:val="32"/>
          <w:szCs w:val="32"/>
        </w:rPr>
      </w:pPr>
      <w:r>
        <w:rPr>
          <w:rFonts w:hint="eastAsia" w:hAnsi="宋体" w:eastAsia="宋体"/>
          <w:b/>
          <w:color w:val="000000"/>
          <w:kern w:val="0"/>
          <w:sz w:val="32"/>
          <w:szCs w:val="32"/>
        </w:rPr>
        <w:t>法定代表人授权委托书(</w:t>
      </w:r>
      <w:r>
        <w:rPr>
          <w:rFonts w:hint="eastAsia" w:hAnsi="宋体" w:eastAsia="宋体"/>
          <w:b/>
          <w:color w:val="000000"/>
          <w:kern w:val="0"/>
          <w:sz w:val="32"/>
          <w:szCs w:val="32"/>
          <w:lang w:val="en-US" w:eastAsia="zh-CN"/>
        </w:rPr>
        <w:t>模板1</w:t>
      </w:r>
      <w:r>
        <w:rPr>
          <w:rFonts w:hint="eastAsia" w:hAnsi="宋体" w:eastAsia="宋体"/>
          <w:b/>
          <w:color w:val="000000"/>
          <w:kern w:val="0"/>
          <w:sz w:val="32"/>
          <w:szCs w:val="32"/>
        </w:rPr>
        <w:t>)</w:t>
      </w:r>
    </w:p>
    <w:p>
      <w:pPr>
        <w:widowControl w:val="0"/>
        <w:tabs>
          <w:tab w:val="left" w:pos="588"/>
        </w:tabs>
        <w:adjustRightInd/>
        <w:spacing w:line="480" w:lineRule="exact"/>
        <w:ind w:firstLine="480" w:firstLineChars="200"/>
        <w:jc w:val="both"/>
        <w:textAlignment w:val="auto"/>
        <w:rPr>
          <w:rFonts w:hint="eastAsia" w:ascii="宋体" w:hAnsi="宋体" w:eastAsia="宋体" w:cs="Times New Roman"/>
          <w:bCs/>
          <w:color w:val="000000"/>
          <w:kern w:val="2"/>
          <w:sz w:val="24"/>
          <w:szCs w:val="24"/>
          <w:u w:val="single"/>
          <w:lang w:val="en-US" w:eastAsia="zh-CN" w:bidi="ar-SA"/>
        </w:rPr>
      </w:pPr>
    </w:p>
    <w:p>
      <w:pPr>
        <w:tabs>
          <w:tab w:val="left" w:pos="588"/>
        </w:tabs>
        <w:adjustRightInd w:val="0"/>
        <w:spacing w:line="480" w:lineRule="exact"/>
        <w:ind w:firstLine="480" w:firstLineChars="200"/>
        <w:jc w:val="both"/>
        <w:textAlignment w:val="baseline"/>
        <w:rPr>
          <w:rFonts w:hint="eastAsia" w:ascii="宋体" w:hAnsi="宋体" w:eastAsia="宋体"/>
          <w:bCs/>
          <w:color w:val="000000"/>
          <w:kern w:val="0"/>
          <w:sz w:val="24"/>
          <w:szCs w:val="24"/>
        </w:rPr>
      </w:pPr>
      <w:r>
        <w:rPr>
          <w:rFonts w:hint="eastAsia" w:ascii="宋体" w:hAnsi="宋体" w:eastAsia="宋体"/>
          <w:bCs/>
          <w:color w:val="000000"/>
          <w:kern w:val="0"/>
          <w:sz w:val="24"/>
          <w:szCs w:val="24"/>
          <w:lang w:val="en-US" w:eastAsia="zh-CN"/>
        </w:rPr>
        <w:t>惠州市皮肤病防治研究所</w:t>
      </w:r>
      <w:r>
        <w:rPr>
          <w:rFonts w:hint="eastAsia" w:ascii="宋体" w:hAnsi="宋体" w:eastAsia="宋体"/>
          <w:bCs/>
          <w:color w:val="000000"/>
          <w:kern w:val="0"/>
          <w:sz w:val="24"/>
          <w:szCs w:val="24"/>
        </w:rPr>
        <w:t>：</w:t>
      </w:r>
    </w:p>
    <w:p>
      <w:pPr>
        <w:tabs>
          <w:tab w:val="left" w:pos="588"/>
        </w:tabs>
        <w:adjustRightInd w:val="0"/>
        <w:spacing w:line="480" w:lineRule="exact"/>
        <w:ind w:firstLine="480" w:firstLineChars="200"/>
        <w:jc w:val="left"/>
        <w:textAlignment w:val="baseline"/>
        <w:rPr>
          <w:rFonts w:hint="eastAsia" w:ascii="宋体" w:hAnsi="宋体" w:eastAsia="宋体"/>
          <w:bCs/>
          <w:color w:val="000000"/>
          <w:kern w:val="0"/>
          <w:sz w:val="24"/>
          <w:szCs w:val="24"/>
        </w:rPr>
      </w:pPr>
      <w:r>
        <w:rPr>
          <w:rFonts w:hint="eastAsia" w:ascii="宋体" w:hAnsi="宋体" w:eastAsia="宋体"/>
          <w:bCs/>
          <w:color w:val="000000"/>
          <w:kern w:val="0"/>
          <w:sz w:val="24"/>
          <w:szCs w:val="24"/>
        </w:rPr>
        <w:t>本授权书声明：</w:t>
      </w:r>
      <w:r>
        <w:rPr>
          <w:rFonts w:hint="eastAsia" w:ascii="宋体" w:hAnsi="宋体" w:eastAsia="宋体"/>
          <w:bCs/>
          <w:color w:val="000000"/>
          <w:kern w:val="0"/>
          <w:sz w:val="24"/>
          <w:szCs w:val="24"/>
          <w:u w:val="single"/>
        </w:rPr>
        <w:t xml:space="preserve">       </w:t>
      </w:r>
      <w:r>
        <w:rPr>
          <w:rFonts w:hint="eastAsia" w:ascii="宋体" w:hAnsi="宋体" w:eastAsia="宋体"/>
          <w:bCs/>
          <w:color w:val="000000"/>
          <w:kern w:val="0"/>
          <w:sz w:val="24"/>
          <w:szCs w:val="24"/>
        </w:rPr>
        <w:t>为</w:t>
      </w:r>
      <w:r>
        <w:rPr>
          <w:rFonts w:hint="eastAsia" w:ascii="宋体" w:hAnsi="宋体" w:eastAsia="宋体"/>
          <w:bCs/>
          <w:color w:val="000000"/>
          <w:kern w:val="0"/>
          <w:sz w:val="24"/>
          <w:szCs w:val="24"/>
          <w:u w:val="single"/>
        </w:rPr>
        <w:t xml:space="preserve">   （</w:t>
      </w:r>
      <w:r>
        <w:rPr>
          <w:rFonts w:hint="eastAsia" w:ascii="宋体" w:hAnsi="宋体" w:eastAsia="宋体"/>
          <w:bCs/>
          <w:color w:val="000000"/>
          <w:kern w:val="0"/>
          <w:sz w:val="24"/>
          <w:szCs w:val="24"/>
          <w:u w:val="single"/>
          <w:lang w:val="en-US" w:eastAsia="zh-CN"/>
        </w:rPr>
        <w:t>响应人</w:t>
      </w:r>
      <w:r>
        <w:rPr>
          <w:rFonts w:hint="eastAsia" w:ascii="宋体" w:hAnsi="宋体" w:eastAsia="宋体"/>
          <w:bCs/>
          <w:color w:val="000000"/>
          <w:kern w:val="0"/>
          <w:sz w:val="24"/>
          <w:szCs w:val="24"/>
          <w:u w:val="single"/>
        </w:rPr>
        <w:t xml:space="preserve">全称） </w:t>
      </w:r>
      <w:r>
        <w:rPr>
          <w:rFonts w:hint="eastAsia" w:ascii="宋体" w:hAnsi="宋体" w:eastAsia="宋体"/>
          <w:bCs/>
          <w:color w:val="000000"/>
          <w:kern w:val="0"/>
          <w:sz w:val="24"/>
          <w:szCs w:val="24"/>
        </w:rPr>
        <w:t xml:space="preserve">的法定代表人。代表本单位授权本单位 </w:t>
      </w:r>
      <w:r>
        <w:rPr>
          <w:rFonts w:hint="eastAsia" w:ascii="宋体" w:hAnsi="宋体" w:eastAsia="宋体"/>
          <w:bCs/>
          <w:color w:val="000000"/>
          <w:kern w:val="0"/>
          <w:sz w:val="24"/>
          <w:szCs w:val="24"/>
          <w:u w:val="single"/>
        </w:rPr>
        <w:t xml:space="preserve">（职务和姓名）  </w:t>
      </w:r>
      <w:r>
        <w:rPr>
          <w:rFonts w:hint="eastAsia" w:ascii="宋体" w:hAnsi="宋体" w:eastAsia="宋体"/>
          <w:bCs/>
          <w:color w:val="000000"/>
          <w:kern w:val="0"/>
          <w:sz w:val="24"/>
          <w:szCs w:val="24"/>
        </w:rPr>
        <w:t>为本单位合法代理人，就贵方组织的</w:t>
      </w:r>
      <w:r>
        <w:rPr>
          <w:rFonts w:hint="eastAsia" w:ascii="宋体" w:hAnsi="宋体" w:eastAsia="宋体" w:cs="Arial"/>
          <w:b/>
          <w:color w:val="000000"/>
          <w:kern w:val="0"/>
          <w:sz w:val="24"/>
          <w:szCs w:val="24"/>
        </w:rPr>
        <w:t>惠州市皮肤病防治研究所修缮工程</w:t>
      </w:r>
      <w:r>
        <w:rPr>
          <w:rFonts w:hint="eastAsia" w:ascii="宋体" w:hAnsi="宋体" w:eastAsia="宋体"/>
          <w:bCs/>
          <w:color w:val="000000"/>
          <w:kern w:val="0"/>
          <w:sz w:val="24"/>
          <w:szCs w:val="24"/>
        </w:rPr>
        <w:t>的</w:t>
      </w:r>
      <w:r>
        <w:rPr>
          <w:rFonts w:hint="eastAsia" w:ascii="宋体" w:hAnsi="宋体" w:eastAsia="宋体"/>
          <w:bCs/>
          <w:color w:val="000000"/>
          <w:kern w:val="0"/>
          <w:sz w:val="24"/>
          <w:szCs w:val="24"/>
          <w:lang w:val="en-US" w:eastAsia="zh-CN"/>
        </w:rPr>
        <w:t>比选</w:t>
      </w:r>
      <w:r>
        <w:rPr>
          <w:rFonts w:hint="eastAsia" w:ascii="宋体" w:hAnsi="宋体" w:eastAsia="宋体"/>
          <w:bCs/>
          <w:color w:val="000000"/>
          <w:kern w:val="0"/>
          <w:sz w:val="24"/>
          <w:szCs w:val="24"/>
        </w:rPr>
        <w:t>及合同的签订、执行、完成，以本单位名义处理一切与之有关的事务。</w:t>
      </w:r>
    </w:p>
    <w:p>
      <w:pPr>
        <w:tabs>
          <w:tab w:val="left" w:pos="588"/>
        </w:tabs>
        <w:adjustRightInd w:val="0"/>
        <w:spacing w:line="480" w:lineRule="exact"/>
        <w:ind w:firstLine="480" w:firstLineChars="200"/>
        <w:jc w:val="both"/>
        <w:textAlignment w:val="baseline"/>
        <w:rPr>
          <w:rFonts w:hint="eastAsia" w:ascii="宋体" w:hAnsi="宋体" w:eastAsia="宋体"/>
          <w:bCs/>
          <w:color w:val="000000"/>
          <w:kern w:val="0"/>
          <w:sz w:val="24"/>
          <w:szCs w:val="24"/>
        </w:rPr>
      </w:pPr>
      <w:r>
        <w:rPr>
          <w:rFonts w:hint="eastAsia" w:ascii="宋体" w:hAnsi="宋体" w:eastAsia="宋体"/>
          <w:bCs/>
          <w:color w:val="000000"/>
          <w:kern w:val="0"/>
          <w:sz w:val="24"/>
          <w:szCs w:val="24"/>
        </w:rPr>
        <w:t>委托代理人无转委托权。</w:t>
      </w:r>
    </w:p>
    <w:p>
      <w:pPr>
        <w:tabs>
          <w:tab w:val="left" w:pos="588"/>
        </w:tabs>
        <w:adjustRightInd w:val="0"/>
        <w:spacing w:line="480" w:lineRule="exact"/>
        <w:ind w:firstLine="480" w:firstLineChars="200"/>
        <w:jc w:val="both"/>
        <w:textAlignment w:val="baseline"/>
        <w:rPr>
          <w:rFonts w:hint="eastAsia" w:ascii="宋体" w:hAnsi="宋体" w:eastAsia="宋体"/>
          <w:bCs/>
          <w:color w:val="000000"/>
          <w:kern w:val="0"/>
          <w:sz w:val="24"/>
          <w:szCs w:val="24"/>
        </w:rPr>
      </w:pPr>
      <w:r>
        <w:rPr>
          <w:rFonts w:hint="eastAsia" w:ascii="宋体" w:hAnsi="宋体" w:eastAsia="宋体"/>
          <w:bCs/>
          <w:color w:val="000000"/>
          <w:kern w:val="0"/>
          <w:sz w:val="24"/>
          <w:szCs w:val="24"/>
        </w:rPr>
        <w:t>本授权书于     年  月  日签字生效，特此声明。</w:t>
      </w:r>
    </w:p>
    <w:p>
      <w:pPr>
        <w:tabs>
          <w:tab w:val="left" w:pos="588"/>
        </w:tabs>
        <w:adjustRightInd w:val="0"/>
        <w:spacing w:line="480" w:lineRule="exact"/>
        <w:ind w:firstLine="480" w:firstLineChars="200"/>
        <w:jc w:val="both"/>
        <w:textAlignment w:val="baseline"/>
        <w:rPr>
          <w:rFonts w:hint="eastAsia" w:ascii="宋体" w:hAnsi="宋体" w:eastAsia="宋体"/>
          <w:bCs/>
          <w:color w:val="000000"/>
          <w:kern w:val="0"/>
          <w:sz w:val="24"/>
          <w:szCs w:val="24"/>
        </w:rPr>
      </w:pPr>
      <w:r>
        <w:rPr>
          <w:rFonts w:hint="eastAsia" w:ascii="宋体" w:hAnsi="宋体" w:eastAsia="宋体"/>
          <w:bCs/>
          <w:color w:val="000000"/>
          <w:kern w:val="0"/>
          <w:sz w:val="24"/>
          <w:szCs w:val="24"/>
        </w:rPr>
        <w:t>法定代表人：    （签字或盖章）</w:t>
      </w:r>
    </w:p>
    <w:p>
      <w:pPr>
        <w:tabs>
          <w:tab w:val="left" w:pos="588"/>
        </w:tabs>
        <w:adjustRightInd w:val="0"/>
        <w:spacing w:line="480" w:lineRule="exact"/>
        <w:ind w:firstLine="480" w:firstLineChars="200"/>
        <w:jc w:val="both"/>
        <w:textAlignment w:val="baseline"/>
        <w:rPr>
          <w:rFonts w:hint="eastAsia" w:ascii="宋体" w:hAnsi="宋体" w:eastAsia="宋体"/>
          <w:bCs/>
          <w:color w:val="000000"/>
          <w:kern w:val="0"/>
          <w:sz w:val="24"/>
          <w:szCs w:val="24"/>
        </w:rPr>
      </w:pPr>
      <w:r>
        <w:rPr>
          <w:rFonts w:hint="eastAsia" w:ascii="宋体" w:hAnsi="宋体" w:eastAsia="宋体"/>
          <w:bCs/>
          <w:color w:val="000000"/>
          <w:kern w:val="0"/>
          <w:sz w:val="24"/>
          <w:szCs w:val="24"/>
        </w:rPr>
        <w:t>签发日期：     年    月    日</w:t>
      </w:r>
    </w:p>
    <w:p>
      <w:pPr>
        <w:tabs>
          <w:tab w:val="left" w:pos="588"/>
        </w:tabs>
        <w:adjustRightInd w:val="0"/>
        <w:spacing w:line="480" w:lineRule="exact"/>
        <w:ind w:firstLine="480" w:firstLineChars="200"/>
        <w:jc w:val="both"/>
        <w:textAlignment w:val="baseline"/>
        <w:rPr>
          <w:rFonts w:hint="eastAsia" w:ascii="宋体" w:hAnsi="宋体" w:eastAsia="宋体"/>
          <w:bCs/>
          <w:color w:val="000000"/>
          <w:kern w:val="0"/>
          <w:sz w:val="24"/>
          <w:szCs w:val="24"/>
        </w:rPr>
      </w:pPr>
    </w:p>
    <w:p>
      <w:pPr>
        <w:tabs>
          <w:tab w:val="left" w:pos="588"/>
        </w:tabs>
        <w:adjustRightInd w:val="0"/>
        <w:spacing w:line="480" w:lineRule="exact"/>
        <w:ind w:firstLine="480" w:firstLineChars="200"/>
        <w:jc w:val="both"/>
        <w:textAlignment w:val="baseline"/>
        <w:rPr>
          <w:rFonts w:hint="eastAsia" w:ascii="宋体" w:hAnsi="宋体" w:eastAsia="宋体"/>
          <w:bCs/>
          <w:color w:val="000000"/>
          <w:kern w:val="0"/>
          <w:sz w:val="24"/>
          <w:szCs w:val="24"/>
        </w:rPr>
      </w:pPr>
    </w:p>
    <w:p>
      <w:pPr>
        <w:tabs>
          <w:tab w:val="left" w:pos="588"/>
        </w:tabs>
        <w:adjustRightInd w:val="0"/>
        <w:spacing w:line="480" w:lineRule="exact"/>
        <w:ind w:firstLine="480" w:firstLineChars="200"/>
        <w:jc w:val="both"/>
        <w:textAlignment w:val="baseline"/>
        <w:rPr>
          <w:rFonts w:hint="eastAsia" w:ascii="宋体" w:hAnsi="宋体" w:eastAsia="宋体"/>
          <w:bCs/>
          <w:color w:val="000000"/>
          <w:kern w:val="0"/>
          <w:sz w:val="24"/>
          <w:szCs w:val="24"/>
        </w:rPr>
      </w:pPr>
      <w:r>
        <w:rPr>
          <w:rFonts w:hint="eastAsia" w:ascii="宋体" w:hAnsi="宋体" w:eastAsia="宋体"/>
          <w:bCs/>
          <w:color w:val="000000"/>
          <w:kern w:val="0"/>
          <w:sz w:val="24"/>
          <w:szCs w:val="24"/>
        </w:rPr>
        <w:t>附：1、委托代理人身份证号码：</w:t>
      </w:r>
    </w:p>
    <w:p>
      <w:pPr>
        <w:tabs>
          <w:tab w:val="left" w:pos="588"/>
        </w:tabs>
        <w:adjustRightInd w:val="0"/>
        <w:spacing w:line="480" w:lineRule="exact"/>
        <w:ind w:firstLine="480" w:firstLineChars="200"/>
        <w:jc w:val="both"/>
        <w:textAlignment w:val="baseline"/>
        <w:rPr>
          <w:rFonts w:hint="eastAsia" w:ascii="宋体" w:hAnsi="宋体" w:eastAsia="宋体"/>
          <w:bCs/>
          <w:color w:val="000000"/>
          <w:kern w:val="0"/>
          <w:sz w:val="24"/>
          <w:szCs w:val="24"/>
        </w:rPr>
      </w:pPr>
      <w:r>
        <w:rPr>
          <w:rFonts w:hint="eastAsia" w:ascii="宋体" w:hAnsi="宋体" w:eastAsia="宋体"/>
          <w:bCs/>
          <w:color w:val="000000"/>
          <w:kern w:val="0"/>
          <w:sz w:val="24"/>
          <w:szCs w:val="24"/>
          <w:lang w:val="en-US" w:eastAsia="zh-CN"/>
        </w:rPr>
        <w:t>2、</w:t>
      </w:r>
      <w:r>
        <w:rPr>
          <w:rFonts w:hint="eastAsia" w:ascii="宋体" w:hAnsi="宋体" w:eastAsia="宋体"/>
          <w:bCs/>
          <w:color w:val="000000"/>
          <w:kern w:val="0"/>
          <w:sz w:val="24"/>
          <w:szCs w:val="24"/>
        </w:rPr>
        <w:t xml:space="preserve">委托代理人签名：                              </w:t>
      </w:r>
    </w:p>
    <w:p>
      <w:pPr>
        <w:tabs>
          <w:tab w:val="left" w:pos="588"/>
        </w:tabs>
        <w:adjustRightInd w:val="0"/>
        <w:spacing w:line="480" w:lineRule="exact"/>
        <w:ind w:firstLine="480" w:firstLineChars="200"/>
        <w:jc w:val="both"/>
        <w:textAlignment w:val="baseline"/>
        <w:rPr>
          <w:rFonts w:hint="eastAsia" w:ascii="宋体" w:hAnsi="宋体" w:eastAsia="宋体"/>
          <w:bCs/>
          <w:color w:val="000000"/>
          <w:kern w:val="0"/>
          <w:sz w:val="24"/>
          <w:szCs w:val="24"/>
          <w:lang w:val="en-US" w:eastAsia="zh-CN"/>
        </w:rPr>
      </w:pPr>
      <w:r>
        <w:rPr>
          <w:rFonts w:hint="eastAsia" w:ascii="宋体" w:hAnsi="宋体" w:eastAsia="宋体"/>
          <w:bCs/>
          <w:color w:val="000000"/>
          <w:kern w:val="0"/>
          <w:sz w:val="24"/>
          <w:szCs w:val="24"/>
        </w:rPr>
        <w:t>3</w:t>
      </w:r>
      <w:r>
        <w:rPr>
          <w:rFonts w:hint="eastAsia" w:ascii="宋体" w:hAnsi="宋体" w:eastAsia="宋体"/>
          <w:bCs/>
          <w:color w:val="000000"/>
          <w:kern w:val="0"/>
          <w:sz w:val="24"/>
          <w:szCs w:val="24"/>
          <w:lang w:eastAsia="zh-CN"/>
        </w:rPr>
        <w:t>、</w:t>
      </w:r>
      <w:r>
        <w:rPr>
          <w:rFonts w:hint="eastAsia" w:ascii="宋体" w:hAnsi="宋体" w:eastAsia="宋体"/>
          <w:bCs/>
          <w:color w:val="000000"/>
          <w:kern w:val="0"/>
          <w:sz w:val="24"/>
          <w:szCs w:val="24"/>
        </w:rPr>
        <w:t>委托代理人</w:t>
      </w:r>
      <w:r>
        <w:rPr>
          <w:rFonts w:hint="eastAsia" w:ascii="宋体" w:hAnsi="宋体" w:eastAsia="宋体"/>
          <w:bCs/>
          <w:color w:val="000000"/>
          <w:kern w:val="0"/>
          <w:sz w:val="24"/>
          <w:szCs w:val="24"/>
          <w:lang w:val="en-US" w:eastAsia="zh-CN"/>
        </w:rPr>
        <w:t>身份证正反面复印件</w:t>
      </w:r>
    </w:p>
    <w:p>
      <w:pPr>
        <w:tabs>
          <w:tab w:val="left" w:pos="588"/>
        </w:tabs>
        <w:adjustRightInd w:val="0"/>
        <w:spacing w:line="480" w:lineRule="exact"/>
        <w:ind w:firstLine="480" w:firstLineChars="200"/>
        <w:jc w:val="both"/>
        <w:textAlignment w:val="baseline"/>
        <w:rPr>
          <w:rFonts w:hint="eastAsia" w:ascii="宋体" w:hAnsi="宋体" w:eastAsia="宋体"/>
          <w:bCs/>
          <w:color w:val="000000"/>
          <w:kern w:val="0"/>
          <w:sz w:val="24"/>
          <w:szCs w:val="24"/>
          <w:lang w:val="en-US" w:eastAsia="zh-CN"/>
        </w:rPr>
      </w:pPr>
      <w:r>
        <w:rPr>
          <w:rFonts w:hint="eastAsia" w:ascii="宋体" w:hAnsi="宋体" w:eastAsia="宋体"/>
          <w:bCs/>
          <w:color w:val="000000"/>
          <w:kern w:val="0"/>
          <w:sz w:val="24"/>
          <w:szCs w:val="24"/>
          <w:lang w:val="en-US" w:eastAsia="zh-CN"/>
        </w:rPr>
        <w:t>4、法定代表人身份证正反面复印件</w:t>
      </w: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widowControl w:val="0"/>
        <w:tabs>
          <w:tab w:val="left" w:pos="588"/>
        </w:tabs>
        <w:adjustRightInd/>
        <w:spacing w:line="360" w:lineRule="auto"/>
        <w:jc w:val="both"/>
        <w:textAlignment w:val="auto"/>
        <w:rPr>
          <w:rFonts w:hint="eastAsia" w:ascii="宋体" w:hAnsi="宋体" w:eastAsia="宋体" w:cs="Times New Roman"/>
          <w:bCs/>
          <w:color w:val="000000"/>
          <w:kern w:val="2"/>
          <w:sz w:val="24"/>
          <w:szCs w:val="24"/>
          <w:lang w:val="en-US" w:eastAsia="zh-CN" w:bidi="ar-SA"/>
        </w:rPr>
      </w:pPr>
    </w:p>
    <w:p>
      <w:pPr>
        <w:widowControl w:val="0"/>
        <w:tabs>
          <w:tab w:val="left" w:pos="588"/>
        </w:tabs>
        <w:adjustRightInd/>
        <w:spacing w:line="360" w:lineRule="auto"/>
        <w:jc w:val="both"/>
        <w:textAlignment w:val="auto"/>
        <w:rPr>
          <w:rFonts w:hint="eastAsia" w:ascii="宋体" w:hAnsi="宋体" w:eastAsia="宋体" w:cs="Times New Roman"/>
          <w:bCs/>
          <w:color w:val="000000"/>
          <w:kern w:val="2"/>
          <w:sz w:val="24"/>
          <w:szCs w:val="24"/>
          <w:lang w:val="en-US" w:eastAsia="zh-CN" w:bidi="ar-SA"/>
        </w:rPr>
      </w:pPr>
    </w:p>
    <w:p>
      <w:pPr>
        <w:widowControl w:val="0"/>
        <w:tabs>
          <w:tab w:val="left" w:pos="588"/>
        </w:tabs>
        <w:adjustRightInd/>
        <w:spacing w:line="360" w:lineRule="auto"/>
        <w:jc w:val="both"/>
        <w:textAlignment w:val="auto"/>
        <w:rPr>
          <w:rFonts w:hint="eastAsia" w:ascii="宋体" w:hAnsi="宋体" w:eastAsia="宋体" w:cs="Times New Roman"/>
          <w:bCs/>
          <w:color w:val="000000"/>
          <w:kern w:val="2"/>
          <w:sz w:val="24"/>
          <w:szCs w:val="24"/>
          <w:lang w:val="en-US" w:eastAsia="zh-CN" w:bidi="ar-SA"/>
        </w:rPr>
      </w:pPr>
    </w:p>
    <w:p>
      <w:pPr>
        <w:widowControl w:val="0"/>
        <w:tabs>
          <w:tab w:val="left" w:pos="588"/>
        </w:tabs>
        <w:adjustRightInd/>
        <w:spacing w:line="360" w:lineRule="auto"/>
        <w:jc w:val="both"/>
        <w:textAlignment w:val="auto"/>
        <w:rPr>
          <w:rFonts w:hint="eastAsia" w:ascii="宋体" w:hAnsi="宋体" w:eastAsia="宋体" w:cs="Times New Roman"/>
          <w:bCs/>
          <w:color w:val="000000"/>
          <w:kern w:val="2"/>
          <w:sz w:val="24"/>
          <w:szCs w:val="24"/>
          <w:lang w:val="en-US" w:eastAsia="zh-CN" w:bidi="ar-SA"/>
        </w:rPr>
      </w:pPr>
    </w:p>
    <w:p>
      <w:pPr>
        <w:widowControl w:val="0"/>
        <w:tabs>
          <w:tab w:val="left" w:pos="588"/>
        </w:tabs>
        <w:adjustRightInd/>
        <w:spacing w:line="360" w:lineRule="auto"/>
        <w:jc w:val="both"/>
        <w:textAlignment w:val="auto"/>
        <w:rPr>
          <w:rFonts w:hint="eastAsia" w:ascii="宋体" w:hAnsi="宋体" w:eastAsia="宋体" w:cs="Times New Roman"/>
          <w:bCs/>
          <w:color w:val="000000"/>
          <w:kern w:val="2"/>
          <w:sz w:val="24"/>
          <w:szCs w:val="24"/>
          <w:lang w:val="en-US" w:eastAsia="zh-CN" w:bidi="ar-SA"/>
        </w:rPr>
      </w:pPr>
    </w:p>
    <w:p>
      <w:pPr>
        <w:widowControl w:val="0"/>
        <w:tabs>
          <w:tab w:val="left" w:pos="588"/>
        </w:tabs>
        <w:adjustRightInd/>
        <w:spacing w:line="360" w:lineRule="auto"/>
        <w:jc w:val="both"/>
        <w:textAlignment w:val="auto"/>
        <w:rPr>
          <w:rFonts w:hint="eastAsia" w:ascii="宋体" w:hAnsi="宋体" w:eastAsia="宋体" w:cs="Times New Roman"/>
          <w:bCs/>
          <w:color w:val="000000"/>
          <w:kern w:val="2"/>
          <w:sz w:val="24"/>
          <w:szCs w:val="24"/>
          <w:lang w:val="en-US" w:eastAsia="zh-CN" w:bidi="ar-SA"/>
        </w:rPr>
      </w:pPr>
    </w:p>
    <w:p>
      <w:pPr>
        <w:widowControl w:val="0"/>
        <w:tabs>
          <w:tab w:val="left" w:pos="588"/>
        </w:tabs>
        <w:adjustRightInd/>
        <w:spacing w:line="360" w:lineRule="auto"/>
        <w:jc w:val="both"/>
        <w:textAlignment w:val="auto"/>
        <w:rPr>
          <w:rFonts w:hint="eastAsia" w:ascii="宋体" w:hAnsi="宋体" w:eastAsia="宋体" w:cs="Times New Roman"/>
          <w:bCs/>
          <w:color w:val="000000"/>
          <w:kern w:val="2"/>
          <w:sz w:val="24"/>
          <w:szCs w:val="24"/>
          <w:lang w:val="en-US" w:eastAsia="zh-CN" w:bidi="ar-SA"/>
        </w:rPr>
      </w:pPr>
    </w:p>
    <w:p>
      <w:pPr>
        <w:widowControl w:val="0"/>
        <w:tabs>
          <w:tab w:val="left" w:pos="588"/>
        </w:tabs>
        <w:adjustRightInd/>
        <w:spacing w:line="360" w:lineRule="auto"/>
        <w:jc w:val="both"/>
        <w:textAlignment w:val="auto"/>
        <w:rPr>
          <w:rFonts w:hint="eastAsia" w:ascii="宋体" w:hAnsi="宋体" w:eastAsia="宋体" w:cs="Times New Roman"/>
          <w:bCs/>
          <w:color w:val="000000"/>
          <w:kern w:val="2"/>
          <w:sz w:val="24"/>
          <w:szCs w:val="24"/>
          <w:lang w:val="en-US" w:eastAsia="zh-CN" w:bidi="ar-SA"/>
        </w:rPr>
      </w:pPr>
    </w:p>
    <w:p>
      <w:pPr>
        <w:widowControl w:val="0"/>
        <w:tabs>
          <w:tab w:val="left" w:pos="588"/>
        </w:tabs>
        <w:adjustRightInd/>
        <w:spacing w:line="360" w:lineRule="auto"/>
        <w:jc w:val="both"/>
        <w:textAlignment w:val="auto"/>
        <w:rPr>
          <w:rFonts w:hint="eastAsia" w:ascii="宋体" w:hAnsi="宋体" w:eastAsia="宋体" w:cs="Times New Roman"/>
          <w:bCs/>
          <w:color w:val="000000"/>
          <w:kern w:val="2"/>
          <w:sz w:val="24"/>
          <w:szCs w:val="24"/>
          <w:lang w:val="en-US" w:eastAsia="zh-CN" w:bidi="ar-SA"/>
        </w:rPr>
      </w:pPr>
    </w:p>
    <w:p>
      <w:pPr>
        <w:widowControl w:val="0"/>
        <w:tabs>
          <w:tab w:val="left" w:pos="588"/>
        </w:tabs>
        <w:adjustRightInd/>
        <w:spacing w:line="360" w:lineRule="auto"/>
        <w:jc w:val="both"/>
        <w:textAlignment w:val="auto"/>
        <w:rPr>
          <w:rFonts w:hint="eastAsia" w:ascii="宋体" w:hAnsi="宋体" w:eastAsia="宋体" w:cs="Times New Roman"/>
          <w:bCs/>
          <w:color w:val="000000"/>
          <w:kern w:val="2"/>
          <w:sz w:val="24"/>
          <w:szCs w:val="24"/>
          <w:lang w:val="en-US" w:eastAsia="zh-CN" w:bidi="ar-SA"/>
        </w:rPr>
      </w:pPr>
    </w:p>
    <w:p>
      <w:pPr>
        <w:adjustRightInd w:val="0"/>
        <w:jc w:val="center"/>
        <w:textAlignment w:val="baseline"/>
        <w:rPr>
          <w:rFonts w:hint="eastAsia" w:ascii="宋体" w:eastAsia="宋体"/>
          <w:b/>
          <w:color w:val="000000"/>
          <w:kern w:val="0"/>
          <w:sz w:val="32"/>
          <w:szCs w:val="20"/>
        </w:rPr>
      </w:pPr>
      <w:r>
        <w:rPr>
          <w:rFonts w:hint="eastAsia" w:ascii="宋体" w:eastAsia="宋体"/>
          <w:b/>
          <w:color w:val="000000"/>
          <w:kern w:val="0"/>
          <w:sz w:val="32"/>
          <w:szCs w:val="20"/>
        </w:rPr>
        <w:t>法定代表人资格证明书(模板</w:t>
      </w:r>
      <w:r>
        <w:rPr>
          <w:rFonts w:hint="eastAsia" w:ascii="宋体" w:eastAsia="宋体"/>
          <w:b/>
          <w:color w:val="000000"/>
          <w:kern w:val="0"/>
          <w:sz w:val="32"/>
          <w:szCs w:val="20"/>
          <w:lang w:val="en-US" w:eastAsia="zh-CN"/>
        </w:rPr>
        <w:t>2</w:t>
      </w:r>
      <w:r>
        <w:rPr>
          <w:rFonts w:hint="eastAsia" w:ascii="宋体" w:eastAsia="宋体"/>
          <w:b/>
          <w:color w:val="000000"/>
          <w:kern w:val="0"/>
          <w:sz w:val="32"/>
          <w:szCs w:val="20"/>
        </w:rPr>
        <w:t>)</w:t>
      </w:r>
    </w:p>
    <w:p>
      <w:pPr>
        <w:adjustRightInd w:val="0"/>
        <w:jc w:val="left"/>
        <w:textAlignment w:val="baseline"/>
        <w:rPr>
          <w:rFonts w:hint="eastAsia" w:ascii="宋体" w:eastAsia="宋体"/>
          <w:bCs/>
          <w:color w:val="000000"/>
          <w:kern w:val="0"/>
          <w:sz w:val="24"/>
          <w:szCs w:val="20"/>
        </w:rPr>
      </w:pPr>
    </w:p>
    <w:p>
      <w:pPr>
        <w:adjustRightInd w:val="0"/>
        <w:jc w:val="left"/>
        <w:textAlignment w:val="baseline"/>
        <w:rPr>
          <w:rFonts w:hint="eastAsia" w:ascii="宋体" w:eastAsia="宋体"/>
          <w:bCs/>
          <w:color w:val="000000"/>
          <w:kern w:val="0"/>
          <w:sz w:val="24"/>
          <w:szCs w:val="20"/>
        </w:rPr>
      </w:pPr>
    </w:p>
    <w:p>
      <w:pPr>
        <w:adjustRightInd w:val="0"/>
        <w:jc w:val="left"/>
        <w:textAlignment w:val="baseline"/>
        <w:rPr>
          <w:rFonts w:hint="eastAsia" w:ascii="宋体" w:eastAsia="宋体"/>
          <w:bCs/>
          <w:color w:val="000000"/>
          <w:kern w:val="0"/>
          <w:sz w:val="24"/>
          <w:szCs w:val="20"/>
          <w:u w:val="single"/>
        </w:rPr>
      </w:pPr>
      <w:r>
        <w:rPr>
          <w:rFonts w:hint="eastAsia" w:ascii="宋体" w:eastAsia="宋体"/>
          <w:bCs/>
          <w:color w:val="000000"/>
          <w:kern w:val="0"/>
          <w:sz w:val="24"/>
          <w:szCs w:val="20"/>
        </w:rPr>
        <w:t xml:space="preserve">     单位名称：</w:t>
      </w:r>
      <w:r>
        <w:rPr>
          <w:rFonts w:hint="eastAsia" w:ascii="宋体" w:eastAsia="宋体"/>
          <w:bCs/>
          <w:color w:val="000000"/>
          <w:kern w:val="0"/>
          <w:sz w:val="24"/>
          <w:szCs w:val="20"/>
          <w:u w:val="single"/>
        </w:rPr>
        <w:t xml:space="preserve">                                  </w:t>
      </w:r>
    </w:p>
    <w:p>
      <w:pPr>
        <w:adjustRightInd w:val="0"/>
        <w:jc w:val="left"/>
        <w:textAlignment w:val="baseline"/>
        <w:rPr>
          <w:rFonts w:hint="eastAsia" w:ascii="宋体" w:eastAsia="宋体"/>
          <w:bCs/>
          <w:color w:val="000000"/>
          <w:kern w:val="0"/>
          <w:sz w:val="24"/>
          <w:szCs w:val="20"/>
        </w:rPr>
      </w:pPr>
    </w:p>
    <w:p>
      <w:pPr>
        <w:adjustRightInd w:val="0"/>
        <w:ind w:firstLine="480" w:firstLineChars="200"/>
        <w:jc w:val="left"/>
        <w:textAlignment w:val="baseline"/>
        <w:rPr>
          <w:rFonts w:hint="eastAsia" w:ascii="宋体" w:eastAsia="宋体"/>
          <w:bCs/>
          <w:color w:val="000000"/>
          <w:kern w:val="0"/>
          <w:sz w:val="24"/>
          <w:szCs w:val="20"/>
        </w:rPr>
      </w:pPr>
      <w:r>
        <w:rPr>
          <w:rFonts w:hint="eastAsia" w:ascii="宋体" w:eastAsia="宋体"/>
          <w:bCs/>
          <w:color w:val="000000"/>
          <w:kern w:val="0"/>
          <w:sz w:val="24"/>
          <w:szCs w:val="20"/>
        </w:rPr>
        <w:t xml:space="preserve"> 地    址：</w:t>
      </w:r>
      <w:r>
        <w:rPr>
          <w:rFonts w:hint="eastAsia" w:ascii="宋体" w:eastAsia="宋体"/>
          <w:bCs/>
          <w:color w:val="000000"/>
          <w:kern w:val="0"/>
          <w:sz w:val="24"/>
          <w:szCs w:val="20"/>
          <w:u w:val="single"/>
        </w:rPr>
        <w:t xml:space="preserve">                                  </w:t>
      </w:r>
      <w:r>
        <w:rPr>
          <w:rFonts w:hint="eastAsia" w:ascii="宋体" w:eastAsia="宋体"/>
          <w:bCs/>
          <w:color w:val="000000"/>
          <w:kern w:val="0"/>
          <w:sz w:val="24"/>
          <w:szCs w:val="20"/>
        </w:rPr>
        <w:t xml:space="preserve">    </w:t>
      </w:r>
    </w:p>
    <w:p>
      <w:pPr>
        <w:adjustRightInd w:val="0"/>
        <w:jc w:val="left"/>
        <w:textAlignment w:val="baseline"/>
        <w:rPr>
          <w:rFonts w:hint="eastAsia" w:ascii="宋体" w:eastAsia="宋体"/>
          <w:bCs/>
          <w:color w:val="000000"/>
          <w:kern w:val="0"/>
          <w:sz w:val="24"/>
          <w:szCs w:val="20"/>
        </w:rPr>
      </w:pPr>
    </w:p>
    <w:p>
      <w:pPr>
        <w:adjustRightInd w:val="0"/>
        <w:ind w:firstLine="480" w:firstLineChars="200"/>
        <w:jc w:val="left"/>
        <w:textAlignment w:val="baseline"/>
        <w:rPr>
          <w:rFonts w:hint="eastAsia" w:ascii="宋体" w:eastAsia="宋体"/>
          <w:bCs/>
          <w:color w:val="000000"/>
          <w:kern w:val="0"/>
          <w:sz w:val="24"/>
          <w:szCs w:val="20"/>
          <w:u w:val="single"/>
        </w:rPr>
      </w:pPr>
      <w:r>
        <w:rPr>
          <w:rFonts w:hint="eastAsia" w:ascii="宋体" w:eastAsia="宋体"/>
          <w:bCs/>
          <w:color w:val="000000"/>
          <w:kern w:val="0"/>
          <w:sz w:val="24"/>
          <w:szCs w:val="20"/>
        </w:rPr>
        <w:t xml:space="preserve"> 姓名：</w:t>
      </w:r>
      <w:r>
        <w:rPr>
          <w:rFonts w:hint="eastAsia" w:ascii="宋体" w:eastAsia="宋体"/>
          <w:bCs/>
          <w:color w:val="000000"/>
          <w:kern w:val="0"/>
          <w:sz w:val="24"/>
          <w:szCs w:val="20"/>
          <w:u w:val="single"/>
        </w:rPr>
        <w:t xml:space="preserve">       </w:t>
      </w:r>
      <w:r>
        <w:rPr>
          <w:rFonts w:hint="eastAsia" w:ascii="宋体" w:eastAsia="宋体"/>
          <w:bCs/>
          <w:color w:val="000000"/>
          <w:kern w:val="0"/>
          <w:sz w:val="24"/>
          <w:szCs w:val="20"/>
        </w:rPr>
        <w:t>性别：</w:t>
      </w:r>
      <w:r>
        <w:rPr>
          <w:rFonts w:hint="eastAsia" w:ascii="宋体" w:eastAsia="宋体"/>
          <w:bCs/>
          <w:color w:val="000000"/>
          <w:kern w:val="0"/>
          <w:sz w:val="24"/>
          <w:szCs w:val="20"/>
          <w:u w:val="single"/>
        </w:rPr>
        <w:t xml:space="preserve">      </w:t>
      </w:r>
      <w:r>
        <w:rPr>
          <w:rFonts w:hint="eastAsia" w:ascii="宋体" w:eastAsia="宋体"/>
          <w:bCs/>
          <w:color w:val="000000"/>
          <w:kern w:val="0"/>
          <w:sz w:val="24"/>
          <w:szCs w:val="20"/>
        </w:rPr>
        <w:t>年龄：</w:t>
      </w:r>
      <w:r>
        <w:rPr>
          <w:rFonts w:hint="eastAsia" w:ascii="宋体" w:eastAsia="宋体"/>
          <w:bCs/>
          <w:color w:val="000000"/>
          <w:kern w:val="0"/>
          <w:sz w:val="24"/>
          <w:szCs w:val="20"/>
          <w:u w:val="single"/>
        </w:rPr>
        <w:t xml:space="preserve">     </w:t>
      </w:r>
      <w:r>
        <w:rPr>
          <w:rFonts w:hint="eastAsia" w:ascii="宋体" w:eastAsia="宋体"/>
          <w:bCs/>
          <w:color w:val="000000"/>
          <w:kern w:val="0"/>
          <w:sz w:val="24"/>
          <w:szCs w:val="20"/>
        </w:rPr>
        <w:t xml:space="preserve"> 职务：</w:t>
      </w:r>
      <w:r>
        <w:rPr>
          <w:rFonts w:hint="eastAsia" w:ascii="宋体" w:eastAsia="宋体"/>
          <w:bCs/>
          <w:color w:val="000000"/>
          <w:kern w:val="0"/>
          <w:sz w:val="24"/>
          <w:szCs w:val="20"/>
          <w:u w:val="single"/>
        </w:rPr>
        <w:t xml:space="preserve">         </w:t>
      </w:r>
    </w:p>
    <w:p>
      <w:pPr>
        <w:adjustRightInd w:val="0"/>
        <w:spacing w:line="480" w:lineRule="exact"/>
        <w:jc w:val="left"/>
        <w:textAlignment w:val="baseline"/>
        <w:rPr>
          <w:rFonts w:hint="eastAsia" w:ascii="宋体" w:eastAsia="宋体"/>
          <w:bCs/>
          <w:color w:val="000000"/>
          <w:kern w:val="0"/>
          <w:sz w:val="24"/>
          <w:szCs w:val="20"/>
        </w:rPr>
      </w:pPr>
      <w:r>
        <w:rPr>
          <w:rFonts w:hint="eastAsia" w:ascii="宋体" w:eastAsia="宋体"/>
          <w:bCs/>
          <w:color w:val="000000"/>
          <w:kern w:val="0"/>
          <w:sz w:val="24"/>
          <w:szCs w:val="20"/>
        </w:rPr>
        <w:t xml:space="preserve">     该同志系我单位的法定代表人。负责我单位参加的</w:t>
      </w:r>
      <w:r>
        <w:rPr>
          <w:rFonts w:hint="eastAsia" w:ascii="宋体" w:hAnsi="宋体" w:eastAsia="宋体" w:cs="Arial"/>
          <w:b/>
          <w:color w:val="000000"/>
          <w:kern w:val="0"/>
          <w:sz w:val="24"/>
          <w:szCs w:val="24"/>
        </w:rPr>
        <w:t>惠州市皮肤病防治研究所修缮工程</w:t>
      </w:r>
      <w:r>
        <w:rPr>
          <w:rFonts w:hint="eastAsia" w:ascii="宋体" w:eastAsia="宋体"/>
          <w:bCs/>
          <w:color w:val="000000"/>
          <w:kern w:val="0"/>
          <w:sz w:val="24"/>
          <w:szCs w:val="20"/>
        </w:rPr>
        <w:t>的</w:t>
      </w:r>
      <w:r>
        <w:rPr>
          <w:rFonts w:hint="eastAsia" w:ascii="宋体" w:eastAsia="宋体"/>
          <w:bCs/>
          <w:color w:val="000000"/>
          <w:kern w:val="0"/>
          <w:sz w:val="24"/>
          <w:szCs w:val="20"/>
          <w:lang w:val="en-US" w:eastAsia="zh-CN"/>
        </w:rPr>
        <w:t>比选</w:t>
      </w:r>
      <w:r>
        <w:rPr>
          <w:rFonts w:hint="eastAsia" w:ascii="宋体" w:eastAsia="宋体"/>
          <w:bCs/>
          <w:color w:val="000000"/>
          <w:kern w:val="0"/>
          <w:sz w:val="24"/>
          <w:szCs w:val="20"/>
        </w:rPr>
        <w:t>活动，以及合同的签订、执行、完成，以本单位名义处理与之有关的一切事务。</w:t>
      </w:r>
    </w:p>
    <w:p>
      <w:pPr>
        <w:adjustRightInd w:val="0"/>
        <w:spacing w:line="480" w:lineRule="exact"/>
        <w:jc w:val="left"/>
        <w:textAlignment w:val="baseline"/>
        <w:rPr>
          <w:rFonts w:hint="eastAsia" w:ascii="宋体" w:eastAsia="宋体"/>
          <w:bCs/>
          <w:color w:val="000000"/>
          <w:kern w:val="0"/>
          <w:sz w:val="24"/>
          <w:szCs w:val="20"/>
        </w:rPr>
      </w:pPr>
    </w:p>
    <w:p>
      <w:pPr>
        <w:adjustRightInd w:val="0"/>
        <w:spacing w:line="480" w:lineRule="exact"/>
        <w:jc w:val="left"/>
        <w:textAlignment w:val="baseline"/>
        <w:rPr>
          <w:rFonts w:hint="eastAsia" w:ascii="宋体" w:eastAsia="宋体"/>
          <w:bCs/>
          <w:color w:val="000000"/>
          <w:kern w:val="0"/>
          <w:sz w:val="24"/>
          <w:szCs w:val="20"/>
        </w:rPr>
      </w:pPr>
    </w:p>
    <w:p>
      <w:pPr>
        <w:adjustRightInd w:val="0"/>
        <w:spacing w:line="480" w:lineRule="exact"/>
        <w:ind w:firstLine="480" w:firstLineChars="200"/>
        <w:jc w:val="left"/>
        <w:textAlignment w:val="baseline"/>
        <w:rPr>
          <w:rFonts w:hint="eastAsia" w:ascii="宋体" w:eastAsia="宋体"/>
          <w:bCs/>
          <w:color w:val="000000"/>
          <w:kern w:val="0"/>
          <w:sz w:val="24"/>
          <w:szCs w:val="20"/>
        </w:rPr>
      </w:pPr>
      <w:r>
        <w:rPr>
          <w:rFonts w:hint="eastAsia" w:ascii="宋体" w:eastAsia="宋体"/>
          <w:bCs/>
          <w:color w:val="000000"/>
          <w:kern w:val="0"/>
          <w:sz w:val="24"/>
          <w:szCs w:val="20"/>
        </w:rPr>
        <w:t xml:space="preserve"> 特此证明</w:t>
      </w:r>
    </w:p>
    <w:p>
      <w:pPr>
        <w:widowControl w:val="0"/>
        <w:adjustRightInd w:val="0"/>
        <w:spacing w:before="0" w:beforeAutospacing="0" w:after="0" w:afterAutospacing="0"/>
        <w:jc w:val="left"/>
        <w:textAlignment w:val="baseline"/>
        <w:rPr>
          <w:rFonts w:hint="eastAsia" w:ascii="宋体" w:hAnsi="Times New Roman" w:eastAsia="宋体" w:cs="宋体"/>
          <w:bCs/>
          <w:color w:val="000000"/>
          <w:kern w:val="0"/>
          <w:sz w:val="24"/>
          <w:szCs w:val="20"/>
          <w:lang w:val="en-US" w:eastAsia="zh-CN" w:bidi="ar-SA"/>
        </w:rPr>
      </w:pPr>
    </w:p>
    <w:p>
      <w:pPr>
        <w:adjustRightInd w:val="0"/>
        <w:jc w:val="left"/>
        <w:textAlignment w:val="baseline"/>
        <w:rPr>
          <w:rFonts w:hint="eastAsia" w:ascii="宋体" w:eastAsia="宋体"/>
          <w:bCs/>
          <w:color w:val="000000"/>
          <w:kern w:val="0"/>
          <w:sz w:val="24"/>
          <w:szCs w:val="20"/>
        </w:rPr>
      </w:pPr>
    </w:p>
    <w:p>
      <w:pPr>
        <w:tabs>
          <w:tab w:val="left" w:pos="588"/>
        </w:tabs>
        <w:adjustRightInd w:val="0"/>
        <w:spacing w:line="480" w:lineRule="exact"/>
        <w:ind w:firstLine="480" w:firstLineChars="200"/>
        <w:jc w:val="both"/>
        <w:textAlignment w:val="baseline"/>
        <w:rPr>
          <w:rFonts w:hint="eastAsia" w:ascii="宋体" w:hAnsi="宋体" w:eastAsia="宋体"/>
          <w:bCs/>
          <w:color w:val="000000"/>
          <w:kern w:val="0"/>
          <w:sz w:val="24"/>
          <w:szCs w:val="24"/>
          <w:lang w:val="en-US" w:eastAsia="zh-CN"/>
        </w:rPr>
      </w:pPr>
      <w:r>
        <w:rPr>
          <w:rFonts w:hint="eastAsia" w:ascii="宋体" w:eastAsia="宋体"/>
          <w:bCs/>
          <w:color w:val="000000"/>
          <w:kern w:val="0"/>
          <w:sz w:val="24"/>
          <w:szCs w:val="20"/>
        </w:rPr>
        <w:t xml:space="preserve">   </w:t>
      </w:r>
      <w:r>
        <w:rPr>
          <w:rFonts w:hint="eastAsia" w:ascii="宋体" w:hAnsi="宋体" w:eastAsia="宋体"/>
          <w:bCs/>
          <w:color w:val="000000"/>
          <w:kern w:val="0"/>
          <w:sz w:val="24"/>
          <w:szCs w:val="24"/>
        </w:rPr>
        <w:t>附：</w:t>
      </w:r>
      <w:r>
        <w:rPr>
          <w:rFonts w:hint="eastAsia" w:ascii="宋体" w:hAnsi="宋体" w:eastAsia="宋体"/>
          <w:bCs/>
          <w:color w:val="000000"/>
          <w:kern w:val="0"/>
          <w:sz w:val="24"/>
          <w:szCs w:val="24"/>
          <w:lang w:val="en-US" w:eastAsia="zh-CN"/>
        </w:rPr>
        <w:t>法定代表人身份证正反面复印件</w:t>
      </w:r>
    </w:p>
    <w:p>
      <w:pPr>
        <w:adjustRightInd w:val="0"/>
        <w:ind w:firstLine="240" w:firstLineChars="100"/>
        <w:jc w:val="left"/>
        <w:textAlignment w:val="baseline"/>
        <w:rPr>
          <w:rFonts w:hint="eastAsia" w:ascii="宋体" w:eastAsia="宋体"/>
          <w:bCs/>
          <w:color w:val="000000"/>
          <w:kern w:val="0"/>
          <w:sz w:val="24"/>
          <w:szCs w:val="20"/>
        </w:rPr>
      </w:pPr>
      <w:r>
        <w:rPr>
          <w:rFonts w:hint="eastAsia" w:ascii="宋体" w:eastAsia="宋体"/>
          <w:bCs/>
          <w:color w:val="000000"/>
          <w:kern w:val="0"/>
          <w:sz w:val="24"/>
          <w:szCs w:val="20"/>
        </w:rPr>
        <w:t xml:space="preserve">           </w:t>
      </w:r>
    </w:p>
    <w:p>
      <w:pPr>
        <w:widowControl w:val="0"/>
        <w:adjustRightInd/>
        <w:spacing w:line="440" w:lineRule="exact"/>
        <w:ind w:left="-3" w:leftChars="-50" w:hanging="102" w:hangingChars="32"/>
        <w:jc w:val="center"/>
        <w:textAlignment w:val="auto"/>
        <w:rPr>
          <w:rFonts w:hint="eastAsia" w:ascii="宋体" w:hAnsi="宋体" w:eastAsia="宋体" w:cs="Times New Roman"/>
          <w:bCs/>
          <w:color w:val="000000"/>
          <w:kern w:val="2"/>
          <w:sz w:val="32"/>
          <w:szCs w:val="24"/>
          <w:lang w:val="en-US" w:eastAsia="zh-CN" w:bidi="ar-SA"/>
        </w:rPr>
      </w:pPr>
    </w:p>
    <w:p>
      <w:pPr>
        <w:adjustRightInd w:val="0"/>
        <w:ind w:firstLine="5040" w:firstLineChars="2100"/>
        <w:jc w:val="left"/>
        <w:textAlignment w:val="baseline"/>
        <w:rPr>
          <w:rFonts w:hint="eastAsia" w:ascii="宋体" w:eastAsia="宋体"/>
          <w:bCs/>
          <w:color w:val="000000"/>
          <w:kern w:val="0"/>
          <w:sz w:val="24"/>
          <w:szCs w:val="20"/>
        </w:rPr>
      </w:pPr>
      <w:r>
        <w:rPr>
          <w:rFonts w:hint="eastAsia" w:ascii="宋体" w:eastAsia="宋体"/>
          <w:bCs/>
          <w:color w:val="000000"/>
          <w:kern w:val="0"/>
          <w:sz w:val="24"/>
          <w:szCs w:val="20"/>
        </w:rPr>
        <w:t xml:space="preserve">供应商全称：（盖章）                  </w:t>
      </w:r>
    </w:p>
    <w:p>
      <w:pPr>
        <w:adjustRightInd w:val="0"/>
        <w:jc w:val="left"/>
        <w:textAlignment w:val="baseline"/>
        <w:rPr>
          <w:rFonts w:hint="eastAsia" w:ascii="宋体" w:eastAsia="宋体"/>
          <w:bCs/>
          <w:color w:val="000000"/>
          <w:kern w:val="0"/>
          <w:sz w:val="24"/>
          <w:szCs w:val="20"/>
        </w:rPr>
      </w:pPr>
    </w:p>
    <w:p>
      <w:pPr>
        <w:widowControl w:val="0"/>
        <w:adjustRightInd/>
        <w:spacing w:line="440" w:lineRule="exact"/>
        <w:ind w:left="-29" w:leftChars="-50" w:hanging="76" w:hangingChars="32"/>
        <w:jc w:val="center"/>
        <w:textAlignment w:val="auto"/>
        <w:rPr>
          <w:rFonts w:hint="eastAsia" w:ascii="宋体" w:hAnsi="Courier New" w:eastAsia="宋体" w:cs="Times New Roman"/>
          <w:bCs/>
          <w:color w:val="000000"/>
          <w:kern w:val="2"/>
          <w:sz w:val="24"/>
          <w:lang w:val="en-US" w:eastAsia="zh-CN" w:bidi="ar-SA"/>
        </w:rPr>
      </w:pPr>
      <w:r>
        <w:rPr>
          <w:rFonts w:hint="eastAsia" w:ascii="宋体" w:hAnsi="Courier New" w:eastAsia="宋体" w:cs="Times New Roman"/>
          <w:bCs/>
          <w:color w:val="000000"/>
          <w:kern w:val="2"/>
          <w:sz w:val="24"/>
          <w:lang w:val="en-US" w:eastAsia="zh-CN" w:bidi="ar-SA"/>
        </w:rPr>
        <w:t xml:space="preserve">                                 年   月   日</w:t>
      </w:r>
    </w:p>
    <w:p>
      <w:pPr>
        <w:widowControl w:val="0"/>
        <w:adjustRightInd/>
        <w:spacing w:line="440" w:lineRule="exact"/>
        <w:ind w:left="-29" w:leftChars="-50" w:hanging="76" w:hangingChars="32"/>
        <w:jc w:val="center"/>
        <w:textAlignment w:val="auto"/>
        <w:rPr>
          <w:rFonts w:hint="eastAsia" w:ascii="宋体" w:hAnsi="Courier New" w:eastAsia="宋体" w:cs="Times New Roman"/>
          <w:bCs/>
          <w:color w:val="000000"/>
          <w:kern w:val="2"/>
          <w:sz w:val="24"/>
          <w:lang w:val="en-US" w:eastAsia="zh-CN" w:bidi="ar-SA"/>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640" w:firstLineChars="200"/>
        <w:jc w:val="both"/>
        <w:textAlignment w:val="baseline"/>
        <w:rPr>
          <w:rFonts w:hint="default" w:ascii="宋体" w:eastAsia="宋体"/>
          <w:bCs/>
          <w:color w:val="000000"/>
          <w:kern w:val="0"/>
          <w:sz w:val="32"/>
          <w:szCs w:val="20"/>
          <w:lang w:val="en-US" w:eastAsia="zh-CN"/>
        </w:rPr>
      </w:pPr>
      <w:r>
        <w:rPr>
          <w:rFonts w:hint="eastAsia" w:ascii="宋体" w:eastAsia="宋体"/>
          <w:bCs/>
          <w:color w:val="000000"/>
          <w:kern w:val="0"/>
          <w:sz w:val="32"/>
          <w:szCs w:val="20"/>
          <w:lang w:val="en-US" w:eastAsia="zh-CN"/>
        </w:rPr>
        <w:t>(2)</w:t>
      </w:r>
      <w:r>
        <w:rPr>
          <w:rFonts w:hint="default" w:ascii="宋体" w:eastAsia="宋体"/>
          <w:bCs/>
          <w:color w:val="000000"/>
          <w:kern w:val="0"/>
          <w:sz w:val="32"/>
          <w:szCs w:val="20"/>
          <w:lang w:val="en-US" w:eastAsia="zh-CN"/>
        </w:rPr>
        <w:t>营业执照副本复印件</w:t>
      </w:r>
      <w:r>
        <w:rPr>
          <w:rFonts w:hint="eastAsia" w:ascii="宋体" w:eastAsia="宋体"/>
          <w:bCs/>
          <w:color w:val="000000"/>
          <w:kern w:val="0"/>
          <w:sz w:val="32"/>
          <w:szCs w:val="20"/>
          <w:lang w:val="en-US" w:eastAsia="zh-CN"/>
        </w:rPr>
        <w:t>：</w:t>
      </w: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pStyle w:val="2"/>
        <w:numPr>
          <w:ilvl w:val="0"/>
          <w:numId w:val="0"/>
        </w:numPr>
        <w:ind w:leftChars="0"/>
        <w:rPr>
          <w:rFonts w:hint="default" w:ascii="宋体" w:hAnsi="宋体" w:eastAsia="宋体"/>
          <w:bCs/>
          <w:color w:val="000000"/>
          <w:kern w:val="0"/>
          <w:sz w:val="24"/>
          <w:szCs w:val="24"/>
          <w:lang w:val="en-US" w:eastAsia="zh-CN"/>
        </w:rPr>
      </w:pPr>
    </w:p>
    <w:p>
      <w:pPr>
        <w:rPr>
          <w:rFonts w:hint="default" w:ascii="宋体" w:hAnsi="宋体" w:eastAsia="宋体"/>
          <w:bCs/>
          <w:color w:val="000000"/>
          <w:kern w:val="0"/>
          <w:sz w:val="24"/>
          <w:szCs w:val="24"/>
          <w:lang w:val="en-US" w:eastAsia="zh-CN"/>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pStyle w:val="2"/>
        <w:numPr>
          <w:ilvl w:val="0"/>
          <w:numId w:val="0"/>
        </w:numPr>
        <w:ind w:leftChars="0"/>
        <w:rPr>
          <w:rFonts w:hint="default"/>
          <w:lang w:val="en-US" w:eastAsia="zh-CN"/>
        </w:rPr>
      </w:pPr>
    </w:p>
    <w:p>
      <w:pPr>
        <w:pStyle w:val="2"/>
        <w:numPr>
          <w:ilvl w:val="0"/>
          <w:numId w:val="0"/>
        </w:numPr>
        <w:ind w:leftChars="0"/>
        <w:rPr>
          <w:rFonts w:hint="default"/>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widowControl w:val="0"/>
        <w:tabs>
          <w:tab w:val="left" w:pos="588"/>
        </w:tabs>
        <w:adjustRightInd/>
        <w:spacing w:line="360" w:lineRule="auto"/>
        <w:jc w:val="both"/>
        <w:textAlignment w:val="auto"/>
        <w:rPr>
          <w:rFonts w:hint="eastAsia" w:ascii="宋体" w:hAnsi="宋体" w:eastAsia="宋体" w:cs="Times New Roman"/>
          <w:bCs/>
          <w:color w:val="000000"/>
          <w:kern w:val="2"/>
          <w:sz w:val="24"/>
          <w:szCs w:val="24"/>
          <w:lang w:val="en-US" w:eastAsia="zh-CN" w:bidi="ar-SA"/>
        </w:rPr>
      </w:pPr>
    </w:p>
    <w:p>
      <w:pPr>
        <w:numPr>
          <w:ilvl w:val="0"/>
          <w:numId w:val="8"/>
        </w:numPr>
        <w:tabs>
          <w:tab w:val="left" w:pos="588"/>
          <w:tab w:val="clear" w:pos="312"/>
        </w:tabs>
        <w:adjustRightInd w:val="0"/>
        <w:spacing w:line="480" w:lineRule="exact"/>
        <w:ind w:firstLine="640" w:firstLineChars="200"/>
        <w:jc w:val="both"/>
        <w:textAlignment w:val="baseline"/>
        <w:rPr>
          <w:rFonts w:hint="eastAsia" w:ascii="宋体" w:eastAsia="宋体"/>
          <w:bCs/>
          <w:color w:val="000000"/>
          <w:kern w:val="0"/>
          <w:sz w:val="32"/>
          <w:szCs w:val="20"/>
          <w:lang w:eastAsia="zh-CN"/>
        </w:rPr>
      </w:pPr>
      <w:r>
        <w:rPr>
          <w:rFonts w:hint="eastAsia" w:ascii="宋体" w:eastAsia="宋体"/>
          <w:bCs/>
          <w:color w:val="000000"/>
          <w:kern w:val="0"/>
          <w:sz w:val="32"/>
          <w:szCs w:val="20"/>
        </w:rPr>
        <w:t>建筑业企业资质证书复印件</w:t>
      </w:r>
      <w:r>
        <w:rPr>
          <w:rFonts w:hint="eastAsia" w:ascii="宋体" w:eastAsia="宋体"/>
          <w:bCs/>
          <w:color w:val="000000"/>
          <w:kern w:val="0"/>
          <w:sz w:val="32"/>
          <w:szCs w:val="20"/>
          <w:lang w:eastAsia="zh-CN"/>
        </w:rPr>
        <w:t>：</w:t>
      </w:r>
    </w:p>
    <w:p>
      <w:pPr>
        <w:widowControl w:val="0"/>
        <w:numPr>
          <w:ilvl w:val="0"/>
          <w:numId w:val="0"/>
        </w:numPr>
        <w:tabs>
          <w:tab w:val="left" w:pos="588"/>
        </w:tabs>
        <w:adjustRightInd w:val="0"/>
        <w:spacing w:line="480" w:lineRule="exact"/>
        <w:jc w:val="both"/>
        <w:textAlignment w:val="baseline"/>
        <w:rPr>
          <w:rFonts w:hint="eastAsia" w:ascii="宋体" w:eastAsia="宋体"/>
          <w:bCs/>
          <w:color w:val="000000"/>
          <w:kern w:val="0"/>
          <w:sz w:val="32"/>
          <w:szCs w:val="20"/>
          <w:lang w:eastAsia="zh-CN"/>
        </w:rPr>
      </w:pPr>
    </w:p>
    <w:p>
      <w:pPr>
        <w:widowControl w:val="0"/>
        <w:numPr>
          <w:ilvl w:val="0"/>
          <w:numId w:val="0"/>
        </w:numPr>
        <w:tabs>
          <w:tab w:val="left" w:pos="588"/>
        </w:tabs>
        <w:adjustRightInd w:val="0"/>
        <w:spacing w:line="480" w:lineRule="exact"/>
        <w:jc w:val="both"/>
        <w:textAlignment w:val="baseline"/>
        <w:rPr>
          <w:rFonts w:hint="eastAsia" w:ascii="宋体" w:eastAsia="宋体"/>
          <w:bCs/>
          <w:color w:val="000000"/>
          <w:kern w:val="0"/>
          <w:sz w:val="32"/>
          <w:szCs w:val="20"/>
          <w:lang w:eastAsia="zh-CN"/>
        </w:rPr>
      </w:pPr>
    </w:p>
    <w:p>
      <w:pPr>
        <w:widowControl w:val="0"/>
        <w:numPr>
          <w:ilvl w:val="0"/>
          <w:numId w:val="0"/>
        </w:numPr>
        <w:tabs>
          <w:tab w:val="left" w:pos="588"/>
        </w:tabs>
        <w:adjustRightInd w:val="0"/>
        <w:spacing w:line="480" w:lineRule="exact"/>
        <w:jc w:val="both"/>
        <w:textAlignment w:val="baseline"/>
        <w:rPr>
          <w:rFonts w:hint="eastAsia" w:ascii="宋体" w:eastAsia="宋体"/>
          <w:bCs/>
          <w:color w:val="000000"/>
          <w:kern w:val="0"/>
          <w:sz w:val="32"/>
          <w:szCs w:val="20"/>
          <w:lang w:eastAsia="zh-CN"/>
        </w:rPr>
      </w:pPr>
    </w:p>
    <w:p>
      <w:pPr>
        <w:widowControl w:val="0"/>
        <w:numPr>
          <w:ilvl w:val="0"/>
          <w:numId w:val="0"/>
        </w:numPr>
        <w:tabs>
          <w:tab w:val="left" w:pos="588"/>
        </w:tabs>
        <w:adjustRightInd w:val="0"/>
        <w:spacing w:line="480" w:lineRule="exact"/>
        <w:jc w:val="both"/>
        <w:textAlignment w:val="baseline"/>
        <w:rPr>
          <w:rFonts w:hint="eastAsia" w:ascii="宋体" w:eastAsia="宋体"/>
          <w:bCs/>
          <w:color w:val="000000"/>
          <w:kern w:val="0"/>
          <w:sz w:val="32"/>
          <w:szCs w:val="20"/>
          <w:lang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widowControl w:val="0"/>
        <w:numPr>
          <w:ilvl w:val="0"/>
          <w:numId w:val="0"/>
        </w:numPr>
        <w:spacing w:after="120"/>
        <w:ind w:left="0" w:leftChars="0" w:firstLine="0"/>
        <w:jc w:val="both"/>
        <w:rPr>
          <w:rFonts w:hint="default" w:ascii="宋体" w:hAnsi="宋体" w:eastAsia="宋体" w:cs="Times New Roman"/>
          <w:bCs/>
          <w:color w:val="000000"/>
          <w:kern w:val="0"/>
          <w:sz w:val="24"/>
          <w:szCs w:val="24"/>
          <w:lang w:val="en-US" w:eastAsia="zh-CN" w:bidi="ar-SA"/>
        </w:rPr>
      </w:pPr>
    </w:p>
    <w:p>
      <w:pPr>
        <w:rPr>
          <w:rFonts w:hint="default" w:ascii="宋体" w:hAnsi="宋体" w:eastAsia="宋体"/>
          <w:bCs/>
          <w:color w:val="000000"/>
          <w:kern w:val="0"/>
          <w:sz w:val="24"/>
          <w:szCs w:val="24"/>
          <w:lang w:val="en-US" w:eastAsia="zh-CN"/>
        </w:rPr>
      </w:pPr>
    </w:p>
    <w:p>
      <w:pPr>
        <w:widowControl w:val="0"/>
        <w:numPr>
          <w:ilvl w:val="0"/>
          <w:numId w:val="0"/>
        </w:numPr>
        <w:spacing w:after="120"/>
        <w:ind w:left="0" w:leftChars="0" w:firstLine="0"/>
        <w:jc w:val="both"/>
        <w:rPr>
          <w:rFonts w:hint="default" w:ascii="Times New Roman" w:hAnsi="Times New Roman" w:eastAsia="宋体" w:cs="Times New Roman"/>
          <w:kern w:val="2"/>
          <w:sz w:val="21"/>
          <w:szCs w:val="24"/>
          <w:lang w:val="en-US" w:eastAsia="zh-CN" w:bidi="ar-SA"/>
        </w:rPr>
      </w:pPr>
    </w:p>
    <w:p>
      <w:pPr>
        <w:rPr>
          <w:rFonts w:hint="default" w:ascii="宋体" w:hAnsi="Times New Roman" w:eastAsia="宋体" w:cs="Times New Roman"/>
          <w:bCs/>
          <w:color w:val="000000"/>
          <w:kern w:val="0"/>
          <w:sz w:val="32"/>
          <w:szCs w:val="20"/>
          <w:lang w:val="en-US" w:eastAsia="zh-CN" w:bidi="ar-SA"/>
        </w:rPr>
      </w:pPr>
    </w:p>
    <w:p>
      <w:pPr>
        <w:widowControl w:val="0"/>
        <w:numPr>
          <w:ilvl w:val="0"/>
          <w:numId w:val="0"/>
        </w:numPr>
        <w:spacing w:after="120"/>
        <w:ind w:left="0" w:leftChars="0" w:firstLine="0"/>
        <w:jc w:val="both"/>
        <w:rPr>
          <w:rFonts w:hint="default" w:ascii="Times New Roman" w:hAnsi="Times New Roman" w:eastAsia="宋体" w:cs="Times New Roman"/>
          <w:kern w:val="2"/>
          <w:sz w:val="21"/>
          <w:szCs w:val="24"/>
          <w:lang w:val="en-US" w:eastAsia="zh-CN" w:bidi="ar-SA"/>
        </w:rPr>
      </w:pPr>
    </w:p>
    <w:p>
      <w:pPr>
        <w:rPr>
          <w:rFonts w:hint="default" w:ascii="宋体" w:hAnsi="Times New Roman" w:eastAsia="宋体" w:cs="Times New Roman"/>
          <w:bCs/>
          <w:color w:val="000000"/>
          <w:kern w:val="0"/>
          <w:sz w:val="32"/>
          <w:szCs w:val="20"/>
          <w:lang w:val="en-US" w:eastAsia="zh-CN" w:bidi="ar-SA"/>
        </w:rPr>
      </w:pPr>
    </w:p>
    <w:p>
      <w:pPr>
        <w:rPr>
          <w:rFonts w:hint="default" w:ascii="宋体" w:hAnsi="Times New Roman" w:eastAsia="宋体" w:cs="Times New Roman"/>
          <w:bCs/>
          <w:color w:val="000000"/>
          <w:kern w:val="0"/>
          <w:sz w:val="32"/>
          <w:szCs w:val="20"/>
          <w:lang w:val="en-US" w:eastAsia="zh-CN" w:bidi="ar-SA"/>
        </w:rPr>
      </w:pPr>
    </w:p>
    <w:p>
      <w:pPr>
        <w:widowControl w:val="0"/>
        <w:numPr>
          <w:ilvl w:val="0"/>
          <w:numId w:val="0"/>
        </w:numPr>
        <w:spacing w:after="120"/>
        <w:ind w:left="0" w:leftChars="0" w:firstLine="0"/>
        <w:jc w:val="both"/>
        <w:rPr>
          <w:rFonts w:hint="default" w:ascii="Times New Roman" w:hAnsi="Times New Roman" w:eastAsia="宋体" w:cs="Times New Roman"/>
          <w:kern w:val="2"/>
          <w:sz w:val="21"/>
          <w:szCs w:val="24"/>
          <w:lang w:val="en-US" w:eastAsia="zh-CN" w:bidi="ar-SA"/>
        </w:rPr>
      </w:pPr>
    </w:p>
    <w:p>
      <w:pPr>
        <w:rPr>
          <w:rFonts w:hint="default" w:ascii="宋体" w:hAnsi="Times New Roman" w:eastAsia="宋体" w:cs="Times New Roman"/>
          <w:bCs/>
          <w:color w:val="000000"/>
          <w:kern w:val="0"/>
          <w:sz w:val="32"/>
          <w:szCs w:val="20"/>
          <w:lang w:val="en-US" w:eastAsia="zh-CN" w:bidi="ar-SA"/>
        </w:rPr>
      </w:pPr>
    </w:p>
    <w:p>
      <w:pPr>
        <w:widowControl w:val="0"/>
        <w:numPr>
          <w:ilvl w:val="0"/>
          <w:numId w:val="0"/>
        </w:numPr>
        <w:spacing w:after="120"/>
        <w:ind w:left="0" w:leftChars="0" w:firstLine="0"/>
        <w:jc w:val="both"/>
        <w:rPr>
          <w:rFonts w:hint="default" w:ascii="Times New Roman" w:hAnsi="Times New Roman" w:eastAsia="宋体" w:cs="Times New Roman"/>
          <w:kern w:val="2"/>
          <w:sz w:val="21"/>
          <w:szCs w:val="24"/>
          <w:lang w:val="en-US" w:eastAsia="zh-CN" w:bidi="ar-SA"/>
        </w:rPr>
      </w:pPr>
    </w:p>
    <w:p>
      <w:pPr>
        <w:rPr>
          <w:rFonts w:hint="default" w:ascii="宋体" w:hAnsi="Times New Roman" w:eastAsia="宋体" w:cs="Times New Roman"/>
          <w:bCs/>
          <w:color w:val="000000"/>
          <w:kern w:val="0"/>
          <w:sz w:val="32"/>
          <w:szCs w:val="20"/>
          <w:lang w:val="en-US" w:eastAsia="zh-CN" w:bidi="ar-SA"/>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pStyle w:val="2"/>
        <w:numPr>
          <w:ilvl w:val="0"/>
          <w:numId w:val="0"/>
        </w:numPr>
        <w:ind w:leftChars="0"/>
        <w:rPr>
          <w:rFonts w:hint="default" w:ascii="宋体" w:hAnsi="宋体" w:eastAsia="宋体"/>
          <w:bCs/>
          <w:color w:val="000000"/>
          <w:kern w:val="0"/>
          <w:sz w:val="24"/>
          <w:szCs w:val="24"/>
          <w:lang w:val="en-US" w:eastAsia="zh-CN"/>
        </w:rPr>
      </w:pPr>
    </w:p>
    <w:p>
      <w:pPr>
        <w:rPr>
          <w:rFonts w:hint="default" w:ascii="宋体" w:hAnsi="宋体" w:eastAsia="宋体"/>
          <w:bCs/>
          <w:color w:val="000000"/>
          <w:kern w:val="0"/>
          <w:sz w:val="24"/>
          <w:szCs w:val="24"/>
          <w:lang w:val="en-US" w:eastAsia="zh-CN"/>
        </w:rPr>
      </w:pPr>
    </w:p>
    <w:p>
      <w:pPr>
        <w:pStyle w:val="2"/>
        <w:numPr>
          <w:ilvl w:val="0"/>
          <w:numId w:val="0"/>
        </w:numPr>
        <w:ind w:leftChars="0"/>
        <w:rPr>
          <w:rFonts w:hint="default" w:ascii="宋体" w:hAnsi="宋体" w:eastAsia="宋体"/>
          <w:bCs/>
          <w:color w:val="000000"/>
          <w:kern w:val="0"/>
          <w:sz w:val="24"/>
          <w:szCs w:val="24"/>
          <w:lang w:val="en-US" w:eastAsia="zh-CN"/>
        </w:rPr>
      </w:pPr>
    </w:p>
    <w:p>
      <w:pPr>
        <w:rPr>
          <w:rFonts w:hint="default"/>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pStyle w:val="2"/>
        <w:numPr>
          <w:ilvl w:val="0"/>
          <w:numId w:val="0"/>
        </w:numPr>
        <w:ind w:leftChars="0"/>
        <w:rPr>
          <w:rFonts w:hint="default" w:ascii="宋体" w:hAnsi="宋体" w:eastAsia="宋体"/>
          <w:bCs/>
          <w:color w:val="000000"/>
          <w:kern w:val="0"/>
          <w:sz w:val="24"/>
          <w:szCs w:val="24"/>
          <w:lang w:val="en-US" w:eastAsia="zh-CN"/>
        </w:rPr>
      </w:pPr>
    </w:p>
    <w:p>
      <w:pPr>
        <w:rPr>
          <w:rFonts w:hint="default" w:ascii="宋体" w:hAnsi="宋体" w:eastAsia="宋体"/>
          <w:bCs/>
          <w:color w:val="000000"/>
          <w:kern w:val="0"/>
          <w:sz w:val="24"/>
          <w:szCs w:val="24"/>
          <w:lang w:val="en-US" w:eastAsia="zh-CN"/>
        </w:rPr>
      </w:pPr>
    </w:p>
    <w:p>
      <w:pPr>
        <w:widowControl w:val="0"/>
        <w:numPr>
          <w:ilvl w:val="0"/>
          <w:numId w:val="0"/>
        </w:numPr>
        <w:tabs>
          <w:tab w:val="left" w:pos="588"/>
        </w:tabs>
        <w:adjustRightInd w:val="0"/>
        <w:spacing w:line="480" w:lineRule="exact"/>
        <w:jc w:val="both"/>
        <w:textAlignment w:val="baseline"/>
        <w:rPr>
          <w:rFonts w:hint="eastAsia" w:ascii="宋体" w:eastAsia="宋体"/>
          <w:bCs/>
          <w:color w:val="000000"/>
          <w:kern w:val="0"/>
          <w:sz w:val="32"/>
          <w:szCs w:val="20"/>
          <w:lang w:eastAsia="zh-CN"/>
        </w:rPr>
      </w:pPr>
    </w:p>
    <w:p>
      <w:pPr>
        <w:numPr>
          <w:ilvl w:val="0"/>
          <w:numId w:val="8"/>
        </w:numPr>
        <w:tabs>
          <w:tab w:val="left" w:pos="588"/>
          <w:tab w:val="clear" w:pos="312"/>
        </w:tabs>
        <w:adjustRightInd w:val="0"/>
        <w:spacing w:line="480" w:lineRule="exact"/>
        <w:ind w:left="0" w:leftChars="0" w:firstLine="640" w:firstLineChars="200"/>
        <w:jc w:val="both"/>
        <w:textAlignment w:val="baseline"/>
        <w:rPr>
          <w:rFonts w:hint="eastAsia" w:ascii="宋体" w:eastAsia="宋体"/>
          <w:bCs/>
          <w:color w:val="000000"/>
          <w:kern w:val="0"/>
          <w:sz w:val="32"/>
          <w:szCs w:val="20"/>
          <w:lang w:eastAsia="zh-CN"/>
        </w:rPr>
      </w:pPr>
      <w:r>
        <w:rPr>
          <w:rFonts w:hint="eastAsia" w:ascii="宋体" w:eastAsia="宋体"/>
          <w:bCs/>
          <w:color w:val="000000"/>
          <w:kern w:val="0"/>
          <w:sz w:val="32"/>
          <w:szCs w:val="20"/>
        </w:rPr>
        <w:t>安全生产许可证副本复印件</w:t>
      </w:r>
      <w:r>
        <w:rPr>
          <w:rFonts w:hint="eastAsia" w:ascii="宋体" w:eastAsia="宋体"/>
          <w:bCs/>
          <w:color w:val="000000"/>
          <w:kern w:val="0"/>
          <w:sz w:val="32"/>
          <w:szCs w:val="20"/>
          <w:lang w:eastAsia="zh-CN"/>
        </w:rPr>
        <w:t>：</w:t>
      </w: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lang w:eastAsia="zh-CN"/>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lang w:eastAsia="zh-CN"/>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lang w:eastAsia="zh-CN"/>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lang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pStyle w:val="2"/>
        <w:numPr>
          <w:ilvl w:val="0"/>
          <w:numId w:val="0"/>
        </w:numPr>
        <w:ind w:leftChars="0"/>
        <w:rPr>
          <w:rFonts w:hint="default" w:ascii="宋体" w:hAnsi="宋体" w:eastAsia="宋体"/>
          <w:bCs/>
          <w:color w:val="000000"/>
          <w:kern w:val="0"/>
          <w:sz w:val="24"/>
          <w:szCs w:val="24"/>
          <w:lang w:val="en-US" w:eastAsia="zh-CN"/>
        </w:rPr>
      </w:pPr>
    </w:p>
    <w:p>
      <w:pPr>
        <w:rPr>
          <w:rFonts w:hint="default" w:ascii="宋体" w:hAnsi="宋体" w:eastAsia="宋体"/>
          <w:bCs/>
          <w:color w:val="000000"/>
          <w:kern w:val="0"/>
          <w:sz w:val="24"/>
          <w:szCs w:val="24"/>
          <w:lang w:val="en-US" w:eastAsia="zh-CN"/>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pStyle w:val="2"/>
        <w:numPr>
          <w:ilvl w:val="0"/>
          <w:numId w:val="0"/>
        </w:numPr>
        <w:ind w:leftChars="0"/>
        <w:rPr>
          <w:rFonts w:hint="default" w:ascii="宋体" w:hAnsi="宋体" w:eastAsia="宋体"/>
          <w:bCs/>
          <w:color w:val="000000"/>
          <w:kern w:val="0"/>
          <w:sz w:val="24"/>
          <w:szCs w:val="24"/>
          <w:lang w:val="en-US" w:eastAsia="zh-CN"/>
        </w:rPr>
      </w:pPr>
    </w:p>
    <w:p>
      <w:pPr>
        <w:rPr>
          <w:rFonts w:hint="default" w:ascii="宋体" w:hAnsi="宋体" w:eastAsia="宋体"/>
          <w:bCs/>
          <w:color w:val="000000"/>
          <w:kern w:val="0"/>
          <w:sz w:val="24"/>
          <w:szCs w:val="24"/>
          <w:lang w:val="en-US" w:eastAsia="zh-CN"/>
        </w:rPr>
      </w:pPr>
    </w:p>
    <w:p>
      <w:pPr>
        <w:pStyle w:val="2"/>
        <w:numPr>
          <w:ilvl w:val="0"/>
          <w:numId w:val="0"/>
        </w:numPr>
        <w:ind w:leftChars="0"/>
        <w:rPr>
          <w:rFonts w:hint="default"/>
          <w:lang w:val="en-US" w:eastAsia="zh-CN"/>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lang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pStyle w:val="2"/>
        <w:numPr>
          <w:ilvl w:val="0"/>
          <w:numId w:val="0"/>
        </w:numPr>
        <w:ind w:leftChars="0"/>
        <w:rPr>
          <w:rFonts w:hint="default" w:ascii="宋体" w:hAnsi="宋体" w:eastAsia="宋体"/>
          <w:bCs/>
          <w:color w:val="000000"/>
          <w:kern w:val="0"/>
          <w:sz w:val="24"/>
          <w:szCs w:val="24"/>
          <w:lang w:val="en-US" w:eastAsia="zh-CN"/>
        </w:rPr>
      </w:pPr>
    </w:p>
    <w:p>
      <w:pPr>
        <w:rPr>
          <w:rFonts w:hint="default" w:ascii="宋体" w:hAnsi="宋体" w:eastAsia="宋体"/>
          <w:bCs/>
          <w:color w:val="000000"/>
          <w:kern w:val="0"/>
          <w:sz w:val="24"/>
          <w:szCs w:val="24"/>
          <w:lang w:val="en-US" w:eastAsia="zh-CN"/>
        </w:rPr>
      </w:pPr>
    </w:p>
    <w:p>
      <w:pPr>
        <w:pStyle w:val="2"/>
        <w:numPr>
          <w:ilvl w:val="0"/>
          <w:numId w:val="0"/>
        </w:numPr>
        <w:ind w:leftChars="0"/>
        <w:rPr>
          <w:rFonts w:hint="default"/>
          <w:lang w:val="en-US" w:eastAsia="zh-CN"/>
        </w:rPr>
      </w:pPr>
    </w:p>
    <w:p>
      <w:pPr>
        <w:pStyle w:val="2"/>
        <w:numPr>
          <w:ilvl w:val="0"/>
          <w:numId w:val="0"/>
        </w:numPr>
        <w:ind w:leftChars="0"/>
        <w:rPr>
          <w:rFonts w:hint="eastAsia"/>
          <w:lang w:eastAsia="zh-CN"/>
        </w:rPr>
      </w:pPr>
    </w:p>
    <w:p>
      <w:pPr>
        <w:rPr>
          <w:rFonts w:hint="eastAsia"/>
          <w:lang w:eastAsia="zh-CN"/>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lang w:eastAsia="zh-CN"/>
        </w:rPr>
      </w:pPr>
    </w:p>
    <w:p>
      <w:pPr>
        <w:numPr>
          <w:ilvl w:val="0"/>
          <w:numId w:val="8"/>
        </w:numPr>
        <w:tabs>
          <w:tab w:val="left" w:pos="588"/>
          <w:tab w:val="clear" w:pos="312"/>
        </w:tabs>
        <w:adjustRightInd w:val="0"/>
        <w:spacing w:line="480" w:lineRule="exact"/>
        <w:ind w:left="0" w:leftChars="0" w:firstLine="640" w:firstLineChars="200"/>
        <w:jc w:val="both"/>
        <w:textAlignment w:val="baseline"/>
        <w:rPr>
          <w:rFonts w:hint="eastAsia" w:ascii="宋体" w:eastAsia="宋体"/>
          <w:bCs/>
          <w:color w:val="000000"/>
          <w:kern w:val="0"/>
          <w:sz w:val="32"/>
          <w:szCs w:val="20"/>
          <w:lang w:eastAsia="zh-CN"/>
        </w:rPr>
      </w:pPr>
      <w:r>
        <w:rPr>
          <w:rFonts w:hint="eastAsia" w:ascii="宋体" w:eastAsia="宋体"/>
          <w:bCs/>
          <w:color w:val="000000"/>
          <w:kern w:val="0"/>
          <w:sz w:val="32"/>
          <w:szCs w:val="20"/>
        </w:rPr>
        <w:t>开户许可证复印件</w:t>
      </w:r>
      <w:r>
        <w:rPr>
          <w:rFonts w:hint="eastAsia" w:ascii="宋体" w:eastAsia="宋体"/>
          <w:bCs/>
          <w:color w:val="000000"/>
          <w:kern w:val="0"/>
          <w:sz w:val="32"/>
          <w:szCs w:val="20"/>
          <w:lang w:eastAsia="zh-CN"/>
        </w:rPr>
        <w:t>：</w:t>
      </w:r>
    </w:p>
    <w:p>
      <w:pPr>
        <w:numPr>
          <w:ilvl w:val="0"/>
          <w:numId w:val="8"/>
        </w:numPr>
        <w:tabs>
          <w:tab w:val="left" w:pos="588"/>
          <w:tab w:val="clear" w:pos="312"/>
        </w:tabs>
        <w:adjustRightInd w:val="0"/>
        <w:spacing w:line="480" w:lineRule="exact"/>
        <w:ind w:left="0" w:leftChars="0" w:firstLine="640" w:firstLineChars="200"/>
        <w:jc w:val="both"/>
        <w:textAlignment w:val="baseline"/>
        <w:rPr>
          <w:rFonts w:hint="eastAsia" w:ascii="宋体" w:eastAsia="宋体"/>
          <w:bCs/>
          <w:color w:val="000000"/>
          <w:kern w:val="0"/>
          <w:sz w:val="32"/>
          <w:szCs w:val="20"/>
        </w:rPr>
      </w:pPr>
      <w:r>
        <w:rPr>
          <w:rFonts w:ascii="宋体" w:eastAsia="宋体"/>
          <w:bCs/>
          <w:color w:val="000000"/>
          <w:kern w:val="0"/>
          <w:sz w:val="32"/>
          <w:szCs w:val="20"/>
        </w:rPr>
        <w:br w:type="page"/>
      </w:r>
      <w:r>
        <w:rPr>
          <w:rFonts w:hint="eastAsia" w:ascii="宋体" w:eastAsia="宋体"/>
          <w:bCs/>
          <w:color w:val="000000"/>
          <w:kern w:val="0"/>
          <w:sz w:val="32"/>
          <w:szCs w:val="20"/>
        </w:rPr>
        <w:t>依法缴纳税收的证明和被授权人最近缴交社保的有效证明（如为被授权人签署</w:t>
      </w:r>
      <w:r>
        <w:rPr>
          <w:rFonts w:hint="eastAsia" w:ascii="宋体" w:eastAsia="宋体"/>
          <w:bCs/>
          <w:color w:val="000000"/>
          <w:kern w:val="0"/>
          <w:sz w:val="32"/>
          <w:szCs w:val="20"/>
          <w:lang w:val="en-US" w:eastAsia="zh-CN"/>
        </w:rPr>
        <w:t>响应</w:t>
      </w:r>
      <w:r>
        <w:rPr>
          <w:rFonts w:hint="eastAsia" w:ascii="宋体" w:eastAsia="宋体"/>
          <w:bCs/>
          <w:color w:val="000000"/>
          <w:kern w:val="0"/>
          <w:sz w:val="32"/>
          <w:szCs w:val="20"/>
        </w:rPr>
        <w:t>文件的，须提供被授权人在响应人参保的证明材料，要求为2024年1月至今任意一个月社保证明文件复印件，如不在该时效内的属于缓缴的情形应提供说明及政策佐证材料）；</w:t>
      </w: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pStyle w:val="2"/>
        <w:numPr>
          <w:ilvl w:val="0"/>
          <w:numId w:val="0"/>
        </w:numPr>
        <w:ind w:leftChars="0"/>
        <w:rPr>
          <w:rFonts w:hint="default" w:ascii="宋体" w:hAnsi="宋体" w:eastAsia="宋体"/>
          <w:bCs/>
          <w:color w:val="000000"/>
          <w:kern w:val="0"/>
          <w:sz w:val="24"/>
          <w:szCs w:val="24"/>
          <w:lang w:val="en-US" w:eastAsia="zh-CN"/>
        </w:rPr>
      </w:pPr>
    </w:p>
    <w:p>
      <w:pPr>
        <w:rPr>
          <w:rFonts w:hint="default" w:ascii="宋体" w:hAnsi="宋体" w:eastAsia="宋体"/>
          <w:bCs/>
          <w:color w:val="000000"/>
          <w:kern w:val="0"/>
          <w:sz w:val="24"/>
          <w:szCs w:val="24"/>
          <w:lang w:val="en-US" w:eastAsia="zh-CN"/>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rPr>
      </w:pPr>
    </w:p>
    <w:p>
      <w:pPr>
        <w:numPr>
          <w:ilvl w:val="0"/>
          <w:numId w:val="0"/>
        </w:numPr>
        <w:tabs>
          <w:tab w:val="left" w:pos="588"/>
        </w:tabs>
        <w:adjustRightInd w:val="0"/>
        <w:spacing w:line="480" w:lineRule="exact"/>
        <w:ind w:leftChars="200"/>
        <w:jc w:val="both"/>
        <w:textAlignment w:val="baseline"/>
        <w:rPr>
          <w:rFonts w:hint="eastAsia" w:ascii="宋体" w:eastAsia="宋体"/>
          <w:bCs/>
          <w:color w:val="000000"/>
          <w:kern w:val="0"/>
          <w:sz w:val="32"/>
          <w:szCs w:val="20"/>
        </w:rPr>
      </w:pPr>
    </w:p>
    <w:p>
      <w:pPr>
        <w:numPr>
          <w:ilvl w:val="0"/>
          <w:numId w:val="8"/>
        </w:numPr>
        <w:tabs>
          <w:tab w:val="left" w:pos="588"/>
          <w:tab w:val="clear" w:pos="312"/>
        </w:tabs>
        <w:adjustRightInd w:val="0"/>
        <w:spacing w:line="480" w:lineRule="exact"/>
        <w:ind w:left="0" w:leftChars="0" w:firstLine="640" w:firstLineChars="200"/>
        <w:jc w:val="both"/>
        <w:textAlignment w:val="baseline"/>
        <w:rPr>
          <w:rFonts w:hint="default" w:ascii="宋体" w:eastAsia="宋体"/>
          <w:bCs/>
          <w:color w:val="000000"/>
          <w:kern w:val="0"/>
          <w:sz w:val="32"/>
          <w:szCs w:val="20"/>
          <w:lang w:val="en-US" w:eastAsia="zh-CN"/>
        </w:rPr>
      </w:pPr>
      <w:r>
        <w:rPr>
          <w:rFonts w:hint="default" w:ascii="宋体" w:eastAsia="宋体"/>
          <w:bCs/>
          <w:color w:val="000000"/>
          <w:kern w:val="0"/>
          <w:sz w:val="32"/>
          <w:szCs w:val="20"/>
          <w:lang w:val="en-US" w:eastAsia="zh-CN"/>
        </w:rPr>
        <w:t>提供所在广东政府采购智慧云平台电子卖场供应商库修缮工程定点供应商的查询页截图；</w:t>
      </w:r>
    </w:p>
    <w:p>
      <w:pPr>
        <w:numPr>
          <w:ilvl w:val="0"/>
          <w:numId w:val="0"/>
        </w:numPr>
        <w:tabs>
          <w:tab w:val="left" w:pos="588"/>
        </w:tabs>
        <w:adjustRightInd w:val="0"/>
        <w:spacing w:line="480" w:lineRule="exact"/>
        <w:ind w:leftChars="200"/>
        <w:jc w:val="both"/>
        <w:textAlignment w:val="baseline"/>
        <w:rPr>
          <w:rFonts w:hint="default" w:ascii="宋体" w:eastAsia="宋体"/>
          <w:bCs/>
          <w:color w:val="000000"/>
          <w:kern w:val="0"/>
          <w:sz w:val="32"/>
          <w:szCs w:val="20"/>
          <w:lang w:val="en-US" w:eastAsia="zh-CN"/>
        </w:rPr>
      </w:pPr>
    </w:p>
    <w:p>
      <w:pPr>
        <w:numPr>
          <w:ilvl w:val="0"/>
          <w:numId w:val="0"/>
        </w:numPr>
        <w:tabs>
          <w:tab w:val="left" w:pos="588"/>
        </w:tabs>
        <w:adjustRightInd w:val="0"/>
        <w:spacing w:line="480" w:lineRule="exact"/>
        <w:ind w:leftChars="200"/>
        <w:jc w:val="both"/>
        <w:textAlignment w:val="baseline"/>
        <w:rPr>
          <w:rFonts w:hint="default" w:ascii="宋体" w:eastAsia="宋体"/>
          <w:bCs/>
          <w:color w:val="000000"/>
          <w:kern w:val="0"/>
          <w:sz w:val="32"/>
          <w:szCs w:val="20"/>
          <w:lang w:val="en-US" w:eastAsia="zh-CN"/>
        </w:rPr>
      </w:pPr>
    </w:p>
    <w:p>
      <w:pPr>
        <w:numPr>
          <w:ilvl w:val="0"/>
          <w:numId w:val="0"/>
        </w:numPr>
        <w:tabs>
          <w:tab w:val="left" w:pos="588"/>
        </w:tabs>
        <w:adjustRightInd w:val="0"/>
        <w:spacing w:line="480" w:lineRule="exact"/>
        <w:ind w:leftChars="200"/>
        <w:jc w:val="both"/>
        <w:textAlignment w:val="baseline"/>
        <w:rPr>
          <w:rFonts w:hint="default" w:ascii="宋体" w:eastAsia="宋体"/>
          <w:bCs/>
          <w:color w:val="000000"/>
          <w:kern w:val="0"/>
          <w:sz w:val="32"/>
          <w:szCs w:val="20"/>
          <w:lang w:val="en-US" w:eastAsia="zh-CN"/>
        </w:rPr>
      </w:pPr>
    </w:p>
    <w:p>
      <w:pPr>
        <w:numPr>
          <w:ilvl w:val="0"/>
          <w:numId w:val="0"/>
        </w:numPr>
        <w:tabs>
          <w:tab w:val="left" w:pos="588"/>
        </w:tabs>
        <w:adjustRightInd w:val="0"/>
        <w:spacing w:line="480" w:lineRule="exact"/>
        <w:ind w:leftChars="200"/>
        <w:jc w:val="both"/>
        <w:textAlignment w:val="baseline"/>
        <w:rPr>
          <w:rFonts w:hint="default" w:ascii="宋体" w:eastAsia="宋体"/>
          <w:bCs/>
          <w:color w:val="000000"/>
          <w:kern w:val="0"/>
          <w:sz w:val="32"/>
          <w:szCs w:val="20"/>
          <w:lang w:val="en-US" w:eastAsia="zh-CN"/>
        </w:rPr>
      </w:pPr>
    </w:p>
    <w:p>
      <w:pPr>
        <w:numPr>
          <w:ilvl w:val="0"/>
          <w:numId w:val="0"/>
        </w:numPr>
        <w:tabs>
          <w:tab w:val="left" w:pos="588"/>
        </w:tabs>
        <w:adjustRightInd w:val="0"/>
        <w:spacing w:line="480" w:lineRule="exact"/>
        <w:ind w:leftChars="200"/>
        <w:jc w:val="both"/>
        <w:textAlignment w:val="baseline"/>
        <w:rPr>
          <w:rFonts w:hint="default" w:ascii="宋体" w:eastAsia="宋体"/>
          <w:bCs/>
          <w:color w:val="000000"/>
          <w:kern w:val="0"/>
          <w:sz w:val="32"/>
          <w:szCs w:val="20"/>
          <w:lang w:val="en-US" w:eastAsia="zh-CN"/>
        </w:rPr>
      </w:pPr>
    </w:p>
    <w:p>
      <w:pPr>
        <w:numPr>
          <w:ilvl w:val="0"/>
          <w:numId w:val="0"/>
        </w:numPr>
        <w:tabs>
          <w:tab w:val="left" w:pos="588"/>
        </w:tabs>
        <w:adjustRightInd w:val="0"/>
        <w:spacing w:line="480" w:lineRule="exact"/>
        <w:ind w:leftChars="200"/>
        <w:jc w:val="both"/>
        <w:textAlignment w:val="baseline"/>
        <w:rPr>
          <w:rFonts w:hint="default" w:ascii="宋体" w:eastAsia="宋体"/>
          <w:bCs/>
          <w:color w:val="000000"/>
          <w:kern w:val="0"/>
          <w:sz w:val="32"/>
          <w:szCs w:val="20"/>
          <w:lang w:val="en-US" w:eastAsia="zh-CN"/>
        </w:rPr>
      </w:pPr>
    </w:p>
    <w:p>
      <w:pPr>
        <w:numPr>
          <w:ilvl w:val="0"/>
          <w:numId w:val="0"/>
        </w:numPr>
        <w:tabs>
          <w:tab w:val="left" w:pos="588"/>
        </w:tabs>
        <w:adjustRightInd w:val="0"/>
        <w:spacing w:line="480" w:lineRule="exact"/>
        <w:ind w:leftChars="200"/>
        <w:jc w:val="both"/>
        <w:textAlignment w:val="baseline"/>
        <w:rPr>
          <w:rFonts w:hint="default" w:ascii="宋体" w:eastAsia="宋体"/>
          <w:bCs/>
          <w:color w:val="000000"/>
          <w:kern w:val="0"/>
          <w:sz w:val="32"/>
          <w:szCs w:val="20"/>
          <w:lang w:val="en-US" w:eastAsia="zh-CN"/>
        </w:rPr>
      </w:pPr>
    </w:p>
    <w:p>
      <w:pPr>
        <w:numPr>
          <w:ilvl w:val="0"/>
          <w:numId w:val="0"/>
        </w:numPr>
        <w:tabs>
          <w:tab w:val="left" w:pos="588"/>
        </w:tabs>
        <w:adjustRightInd w:val="0"/>
        <w:spacing w:line="480" w:lineRule="exact"/>
        <w:ind w:leftChars="200"/>
        <w:jc w:val="both"/>
        <w:textAlignment w:val="baseline"/>
        <w:rPr>
          <w:rFonts w:hint="default" w:ascii="宋体" w:eastAsia="宋体"/>
          <w:bCs/>
          <w:color w:val="000000"/>
          <w:kern w:val="0"/>
          <w:sz w:val="32"/>
          <w:szCs w:val="20"/>
          <w:lang w:val="en-US" w:eastAsia="zh-CN"/>
        </w:rPr>
      </w:pPr>
    </w:p>
    <w:p>
      <w:pPr>
        <w:numPr>
          <w:ilvl w:val="0"/>
          <w:numId w:val="0"/>
        </w:numPr>
        <w:tabs>
          <w:tab w:val="left" w:pos="588"/>
        </w:tabs>
        <w:adjustRightInd w:val="0"/>
        <w:spacing w:line="480" w:lineRule="exact"/>
        <w:ind w:leftChars="200"/>
        <w:jc w:val="both"/>
        <w:textAlignment w:val="baseline"/>
        <w:rPr>
          <w:rFonts w:hint="default" w:ascii="宋体" w:eastAsia="宋体"/>
          <w:bCs/>
          <w:color w:val="000000"/>
          <w:kern w:val="0"/>
          <w:sz w:val="32"/>
          <w:szCs w:val="20"/>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tabs>
          <w:tab w:val="left" w:pos="588"/>
        </w:tabs>
        <w:adjustRightInd w:val="0"/>
        <w:spacing w:line="480" w:lineRule="exact"/>
        <w:ind w:firstLine="480" w:firstLineChars="200"/>
        <w:jc w:val="both"/>
        <w:textAlignment w:val="baseline"/>
        <w:rPr>
          <w:rFonts w:hint="default" w:ascii="宋体" w:hAnsi="宋体" w:eastAsia="宋体"/>
          <w:bCs/>
          <w:color w:val="000000"/>
          <w:kern w:val="0"/>
          <w:sz w:val="24"/>
          <w:szCs w:val="24"/>
          <w:lang w:val="en-US" w:eastAsia="zh-CN"/>
        </w:rPr>
      </w:pPr>
    </w:p>
    <w:p>
      <w:pPr>
        <w:widowControl w:val="0"/>
        <w:numPr>
          <w:ilvl w:val="0"/>
          <w:numId w:val="0"/>
        </w:numPr>
        <w:spacing w:after="120"/>
        <w:ind w:left="0" w:leftChars="0" w:firstLine="0"/>
        <w:jc w:val="both"/>
        <w:rPr>
          <w:rFonts w:hint="default" w:ascii="宋体" w:hAnsi="宋体" w:eastAsia="宋体" w:cs="Times New Roman"/>
          <w:bCs/>
          <w:color w:val="000000"/>
          <w:kern w:val="0"/>
          <w:sz w:val="24"/>
          <w:szCs w:val="24"/>
          <w:lang w:val="en-US" w:eastAsia="zh-CN" w:bidi="ar-SA"/>
        </w:rPr>
      </w:pPr>
    </w:p>
    <w:p>
      <w:pPr>
        <w:rPr>
          <w:rFonts w:hint="default" w:ascii="宋体" w:hAnsi="宋体" w:eastAsia="宋体"/>
          <w:bCs/>
          <w:color w:val="000000"/>
          <w:kern w:val="0"/>
          <w:sz w:val="24"/>
          <w:szCs w:val="24"/>
          <w:lang w:val="en-US" w:eastAsia="zh-CN"/>
        </w:rPr>
      </w:pPr>
    </w:p>
    <w:p>
      <w:pPr>
        <w:widowControl w:val="0"/>
        <w:numPr>
          <w:ilvl w:val="0"/>
          <w:numId w:val="0"/>
        </w:numPr>
        <w:spacing w:after="120"/>
        <w:ind w:left="0" w:leftChars="0" w:firstLine="0"/>
        <w:jc w:val="both"/>
        <w:rPr>
          <w:rFonts w:hint="default" w:ascii="Times New Roman" w:hAnsi="Times New Roman" w:eastAsia="宋体" w:cs="Times New Roman"/>
          <w:kern w:val="2"/>
          <w:sz w:val="21"/>
          <w:szCs w:val="24"/>
          <w:lang w:val="en-US" w:eastAsia="zh-CN" w:bidi="ar-SA"/>
        </w:rPr>
      </w:pPr>
    </w:p>
    <w:p>
      <w:pPr>
        <w:rPr>
          <w:rFonts w:hint="default" w:ascii="宋体" w:hAnsi="Times New Roman" w:eastAsia="宋体" w:cs="Times New Roman"/>
          <w:bCs/>
          <w:color w:val="000000"/>
          <w:kern w:val="0"/>
          <w:sz w:val="32"/>
          <w:szCs w:val="20"/>
          <w:lang w:val="en-US" w:eastAsia="zh-CN" w:bidi="ar-SA"/>
        </w:rPr>
      </w:pPr>
    </w:p>
    <w:p>
      <w:pPr>
        <w:widowControl w:val="0"/>
        <w:numPr>
          <w:ilvl w:val="0"/>
          <w:numId w:val="0"/>
        </w:numPr>
        <w:spacing w:after="120"/>
        <w:ind w:left="0" w:leftChars="0" w:firstLine="0"/>
        <w:jc w:val="both"/>
        <w:rPr>
          <w:rFonts w:hint="default" w:ascii="Times New Roman" w:hAnsi="Times New Roman" w:eastAsia="宋体" w:cs="Times New Roman"/>
          <w:kern w:val="2"/>
          <w:sz w:val="21"/>
          <w:szCs w:val="24"/>
          <w:lang w:val="en-US" w:eastAsia="zh-CN" w:bidi="ar-SA"/>
        </w:rPr>
      </w:pPr>
    </w:p>
    <w:p>
      <w:pPr>
        <w:rPr>
          <w:rFonts w:hint="default" w:ascii="宋体" w:hAnsi="Times New Roman" w:eastAsia="宋体" w:cs="Times New Roman"/>
          <w:bCs/>
          <w:color w:val="000000"/>
          <w:kern w:val="0"/>
          <w:sz w:val="32"/>
          <w:szCs w:val="20"/>
          <w:lang w:val="en-US" w:eastAsia="zh-CN" w:bidi="ar-SA"/>
        </w:rPr>
      </w:pPr>
    </w:p>
    <w:p>
      <w:pPr>
        <w:rPr>
          <w:rFonts w:hint="default" w:ascii="宋体" w:hAnsi="Times New Roman" w:eastAsia="宋体" w:cs="Times New Roman"/>
          <w:bCs/>
          <w:color w:val="000000"/>
          <w:kern w:val="0"/>
          <w:sz w:val="32"/>
          <w:szCs w:val="20"/>
          <w:lang w:val="en-US" w:eastAsia="zh-CN" w:bidi="ar-SA"/>
        </w:rPr>
      </w:pPr>
    </w:p>
    <w:p>
      <w:pPr>
        <w:widowControl w:val="0"/>
        <w:numPr>
          <w:ilvl w:val="0"/>
          <w:numId w:val="0"/>
        </w:numPr>
        <w:spacing w:after="120"/>
        <w:ind w:left="0" w:leftChars="0" w:firstLine="0"/>
        <w:jc w:val="both"/>
        <w:rPr>
          <w:rFonts w:hint="default" w:ascii="Times New Roman" w:hAnsi="Times New Roman" w:eastAsia="宋体" w:cs="Times New Roman"/>
          <w:kern w:val="2"/>
          <w:sz w:val="21"/>
          <w:szCs w:val="24"/>
          <w:lang w:val="en-US" w:eastAsia="zh-CN" w:bidi="ar-SA"/>
        </w:rPr>
      </w:pPr>
    </w:p>
    <w:p>
      <w:pPr>
        <w:rPr>
          <w:rFonts w:hint="default" w:ascii="宋体" w:hAnsi="Times New Roman" w:eastAsia="宋体" w:cs="Times New Roman"/>
          <w:bCs/>
          <w:color w:val="000000"/>
          <w:kern w:val="0"/>
          <w:sz w:val="32"/>
          <w:szCs w:val="20"/>
          <w:lang w:val="en-US" w:eastAsia="zh-CN" w:bidi="ar-SA"/>
        </w:rPr>
      </w:pPr>
    </w:p>
    <w:p>
      <w:pPr>
        <w:widowControl w:val="0"/>
        <w:numPr>
          <w:ilvl w:val="0"/>
          <w:numId w:val="0"/>
        </w:numPr>
        <w:spacing w:after="120"/>
        <w:ind w:left="0" w:leftChars="0" w:firstLine="0"/>
        <w:jc w:val="both"/>
        <w:rPr>
          <w:rFonts w:hint="default" w:ascii="Times New Roman" w:hAnsi="Times New Roman" w:eastAsia="宋体" w:cs="Times New Roman"/>
          <w:kern w:val="2"/>
          <w:sz w:val="21"/>
          <w:szCs w:val="24"/>
          <w:lang w:val="en-US" w:eastAsia="zh-CN" w:bidi="ar-SA"/>
        </w:rPr>
      </w:pPr>
    </w:p>
    <w:p>
      <w:pPr>
        <w:rPr>
          <w:rFonts w:hint="default" w:ascii="宋体" w:hAnsi="Times New Roman" w:eastAsia="宋体" w:cs="Times New Roman"/>
          <w:bCs/>
          <w:color w:val="000000"/>
          <w:kern w:val="0"/>
          <w:sz w:val="32"/>
          <w:szCs w:val="20"/>
          <w:lang w:val="en-US" w:eastAsia="zh-CN" w:bidi="ar-SA"/>
        </w:rPr>
      </w:pPr>
    </w:p>
    <w:p>
      <w:pPr>
        <w:numPr>
          <w:ilvl w:val="0"/>
          <w:numId w:val="0"/>
        </w:numPr>
        <w:tabs>
          <w:tab w:val="left" w:pos="588"/>
        </w:tabs>
        <w:adjustRightInd w:val="0"/>
        <w:spacing w:line="480" w:lineRule="exact"/>
        <w:ind w:leftChars="200"/>
        <w:jc w:val="both"/>
        <w:textAlignment w:val="baseline"/>
        <w:rPr>
          <w:rFonts w:hint="default" w:ascii="宋体" w:eastAsia="宋体"/>
          <w:bCs/>
          <w:color w:val="000000"/>
          <w:kern w:val="0"/>
          <w:sz w:val="32"/>
          <w:szCs w:val="20"/>
          <w:lang w:val="en-US" w:eastAsia="zh-CN"/>
        </w:rPr>
      </w:pPr>
    </w:p>
    <w:p>
      <w:pPr>
        <w:numPr>
          <w:ilvl w:val="0"/>
          <w:numId w:val="0"/>
        </w:numPr>
        <w:tabs>
          <w:tab w:val="left" w:pos="588"/>
        </w:tabs>
        <w:adjustRightInd w:val="0"/>
        <w:spacing w:line="480" w:lineRule="exact"/>
        <w:ind w:leftChars="200"/>
        <w:jc w:val="both"/>
        <w:textAlignment w:val="baseline"/>
        <w:rPr>
          <w:rFonts w:hint="default" w:ascii="宋体" w:eastAsia="宋体"/>
          <w:bCs/>
          <w:color w:val="000000"/>
          <w:kern w:val="0"/>
          <w:sz w:val="32"/>
          <w:szCs w:val="20"/>
          <w:lang w:val="en-US" w:eastAsia="zh-CN"/>
        </w:rPr>
      </w:pPr>
    </w:p>
    <w:p>
      <w:pPr>
        <w:numPr>
          <w:ilvl w:val="0"/>
          <w:numId w:val="0"/>
        </w:numPr>
        <w:tabs>
          <w:tab w:val="left" w:pos="588"/>
        </w:tabs>
        <w:adjustRightInd w:val="0"/>
        <w:spacing w:line="480" w:lineRule="exact"/>
        <w:ind w:leftChars="200"/>
        <w:jc w:val="both"/>
        <w:textAlignment w:val="baseline"/>
        <w:rPr>
          <w:rFonts w:hint="default" w:ascii="宋体" w:eastAsia="宋体"/>
          <w:bCs/>
          <w:color w:val="000000"/>
          <w:kern w:val="0"/>
          <w:sz w:val="32"/>
          <w:szCs w:val="20"/>
          <w:lang w:val="en-US" w:eastAsia="zh-CN"/>
        </w:rPr>
      </w:pPr>
    </w:p>
    <w:p>
      <w:pPr>
        <w:numPr>
          <w:ilvl w:val="0"/>
          <w:numId w:val="8"/>
        </w:numPr>
        <w:tabs>
          <w:tab w:val="left" w:pos="588"/>
          <w:tab w:val="clear" w:pos="312"/>
        </w:tabs>
        <w:adjustRightInd w:val="0"/>
        <w:spacing w:line="480" w:lineRule="exact"/>
        <w:ind w:left="0" w:leftChars="0" w:firstLine="640" w:firstLineChars="200"/>
        <w:jc w:val="both"/>
        <w:textAlignment w:val="baseline"/>
        <w:rPr>
          <w:rFonts w:hint="default" w:ascii="宋体" w:eastAsia="宋体"/>
          <w:bCs/>
          <w:color w:val="000000"/>
          <w:kern w:val="0"/>
          <w:sz w:val="32"/>
          <w:szCs w:val="20"/>
          <w:lang w:val="en-US" w:eastAsia="zh-CN"/>
        </w:rPr>
      </w:pPr>
      <w:r>
        <w:rPr>
          <w:rFonts w:hint="eastAsia" w:ascii="宋体" w:eastAsia="宋体"/>
          <w:bCs/>
          <w:color w:val="000000"/>
          <w:kern w:val="0"/>
          <w:sz w:val="32"/>
          <w:szCs w:val="20"/>
          <w:lang w:val="en-US" w:eastAsia="zh-CN"/>
        </w:rPr>
        <w:t>中小（小微）企业声明函（模板3）</w:t>
      </w:r>
    </w:p>
    <w:p>
      <w:pPr>
        <w:pStyle w:val="16"/>
        <w:keepNext w:val="0"/>
        <w:keepLines w:val="0"/>
        <w:widowControl w:val="0"/>
        <w:shd w:val="clear" w:color="auto" w:fill="auto"/>
        <w:bidi w:val="0"/>
        <w:spacing w:before="0" w:line="240" w:lineRule="auto"/>
        <w:ind w:left="0" w:right="0" w:firstLine="0"/>
        <w:jc w:val="center"/>
        <w:rPr>
          <w:rFonts w:hint="eastAsia" w:ascii="仿宋" w:hAnsi="仿宋" w:eastAsia="仿宋" w:cs="仿宋"/>
        </w:rPr>
      </w:pPr>
      <w:r>
        <w:rPr>
          <w:rFonts w:hint="eastAsia" w:ascii="仿宋" w:hAnsi="仿宋" w:eastAsia="仿宋" w:cs="仿宋"/>
          <w:color w:val="000000"/>
          <w:spacing w:val="0"/>
          <w:w w:val="100"/>
          <w:position w:val="0"/>
          <w:shd w:val="clear" w:color="auto" w:fill="auto"/>
        </w:rPr>
        <w:t>中小企业声明函</w:t>
      </w:r>
    </w:p>
    <w:p>
      <w:pPr>
        <w:pStyle w:val="17"/>
        <w:keepNext w:val="0"/>
        <w:keepLines w:val="0"/>
        <w:widowControl w:val="0"/>
        <w:shd w:val="clear" w:color="auto" w:fill="auto"/>
        <w:bidi w:val="0"/>
        <w:spacing w:before="0" w:after="0" w:line="723" w:lineRule="exact"/>
        <w:ind w:left="0" w:right="0" w:firstLine="760"/>
        <w:jc w:val="left"/>
        <w:rPr>
          <w:rFonts w:hint="eastAsia" w:ascii="仿宋" w:hAnsi="仿宋" w:eastAsia="仿宋" w:cs="仿宋"/>
          <w:sz w:val="30"/>
          <w:szCs w:val="30"/>
        </w:rPr>
      </w:pPr>
      <w:r>
        <w:rPr>
          <w:rFonts w:hint="eastAsia" w:ascii="仿宋" w:hAnsi="仿宋" w:eastAsia="仿宋" w:cs="仿宋"/>
          <w:color w:val="000000"/>
          <w:spacing w:val="0"/>
          <w:w w:val="100"/>
          <w:position w:val="0"/>
          <w:sz w:val="30"/>
          <w:szCs w:val="30"/>
          <w:shd w:val="clear" w:color="auto" w:fill="auto"/>
        </w:rPr>
        <w:t>本公司郑重声明，根据《政府采购促进中小企业发展暂行办法》（财库[2011]181号）的规定，本公司为</w:t>
      </w:r>
      <w:r>
        <w:rPr>
          <w:rFonts w:hint="eastAsia" w:ascii="仿宋" w:hAnsi="仿宋" w:eastAsia="仿宋" w:cs="仿宋"/>
          <w:color w:val="000000"/>
          <w:spacing w:val="0"/>
          <w:w w:val="100"/>
          <w:position w:val="0"/>
          <w:sz w:val="30"/>
          <w:szCs w:val="30"/>
          <w:u w:val="single"/>
          <w:shd w:val="clear" w:color="auto" w:fill="auto"/>
          <w:lang w:val="en-US" w:eastAsia="zh-CN"/>
        </w:rPr>
        <w:t xml:space="preserve">      </w:t>
      </w:r>
      <w:r>
        <w:rPr>
          <w:rFonts w:hint="eastAsia" w:ascii="仿宋" w:hAnsi="仿宋" w:eastAsia="仿宋" w:cs="仿宋"/>
          <w:color w:val="000000"/>
          <w:spacing w:val="0"/>
          <w:w w:val="100"/>
          <w:position w:val="0"/>
          <w:sz w:val="30"/>
          <w:szCs w:val="30"/>
          <w:shd w:val="clear" w:color="auto" w:fill="auto"/>
        </w:rPr>
        <w:t>（请填写：中型、小型、微型）企业。即根据《工业和信息化部、国家统计局、国家发展和改革委员会、财政部关于印发中小企业划型标准规定的通知》（工信部联企业</w:t>
      </w:r>
      <w:r>
        <w:rPr>
          <w:rFonts w:hint="eastAsia" w:ascii="仿宋" w:hAnsi="仿宋" w:eastAsia="仿宋" w:cs="仿宋"/>
          <w:color w:val="000000"/>
          <w:spacing w:val="0"/>
          <w:w w:val="100"/>
          <w:position w:val="0"/>
          <w:sz w:val="30"/>
          <w:szCs w:val="30"/>
          <w:shd w:val="clear" w:color="auto" w:fill="auto"/>
          <w:lang w:val="en-US" w:eastAsia="en-US" w:bidi="en-US"/>
        </w:rPr>
        <w:t xml:space="preserve">[2011] </w:t>
      </w:r>
      <w:r>
        <w:rPr>
          <w:rFonts w:hint="eastAsia" w:ascii="仿宋" w:hAnsi="仿宋" w:eastAsia="仿宋" w:cs="仿宋"/>
          <w:color w:val="000000"/>
          <w:spacing w:val="0"/>
          <w:w w:val="100"/>
          <w:position w:val="0"/>
          <w:sz w:val="30"/>
          <w:szCs w:val="30"/>
          <w:shd w:val="clear" w:color="auto" w:fill="auto"/>
        </w:rPr>
        <w:t>300号）规定的划分标准，本公司为</w:t>
      </w:r>
      <w:r>
        <w:rPr>
          <w:rFonts w:hint="eastAsia" w:ascii="仿宋" w:hAnsi="仿宋" w:eastAsia="仿宋" w:cs="仿宋"/>
          <w:color w:val="000000"/>
          <w:spacing w:val="0"/>
          <w:w w:val="100"/>
          <w:position w:val="0"/>
          <w:sz w:val="30"/>
          <w:szCs w:val="30"/>
          <w:u w:val="single"/>
          <w:shd w:val="clear" w:color="auto" w:fill="auto"/>
          <w:lang w:val="en-US" w:eastAsia="zh-CN"/>
        </w:rPr>
        <w:t xml:space="preserve">          </w:t>
      </w:r>
      <w:r>
        <w:rPr>
          <w:rFonts w:hint="eastAsia" w:ascii="仿宋" w:hAnsi="仿宋" w:eastAsia="仿宋" w:cs="仿宋"/>
          <w:color w:val="000000"/>
          <w:spacing w:val="0"/>
          <w:w w:val="100"/>
          <w:position w:val="0"/>
          <w:sz w:val="30"/>
          <w:szCs w:val="30"/>
          <w:shd w:val="clear" w:color="auto" w:fill="auto"/>
        </w:rPr>
        <w:t xml:space="preserve"> （请填写：中型、小型、微型）企业。</w:t>
      </w:r>
    </w:p>
    <w:p>
      <w:pPr>
        <w:pStyle w:val="17"/>
        <w:keepNext w:val="0"/>
        <w:keepLines w:val="0"/>
        <w:widowControl w:val="0"/>
        <w:shd w:val="clear" w:color="auto" w:fill="auto"/>
        <w:bidi w:val="0"/>
        <w:spacing w:before="0" w:after="480" w:line="723" w:lineRule="exact"/>
        <w:ind w:left="0" w:right="0" w:firstLine="760"/>
        <w:jc w:val="left"/>
        <w:rPr>
          <w:rFonts w:hint="eastAsia" w:ascii="仿宋" w:hAnsi="仿宋" w:eastAsia="仿宋" w:cs="仿宋"/>
          <w:color w:val="000000"/>
          <w:spacing w:val="0"/>
          <w:w w:val="100"/>
          <w:position w:val="0"/>
          <w:sz w:val="30"/>
          <w:szCs w:val="30"/>
          <w:shd w:val="clear" w:color="auto" w:fill="auto"/>
        </w:rPr>
      </w:pPr>
      <w:r>
        <w:rPr>
          <w:rFonts w:hint="eastAsia" w:ascii="仿宋" w:hAnsi="仿宋" w:eastAsia="仿宋" w:cs="仿宋"/>
          <w:color w:val="000000"/>
          <w:spacing w:val="0"/>
          <w:w w:val="100"/>
          <w:position w:val="0"/>
          <w:sz w:val="30"/>
          <w:szCs w:val="30"/>
          <w:shd w:val="clear" w:color="auto" w:fill="auto"/>
        </w:rPr>
        <w:t>本公司对上述声明的真实性负责。如有虚假，将依法承担相应责任。</w:t>
      </w:r>
    </w:p>
    <w:p>
      <w:pPr>
        <w:pStyle w:val="17"/>
        <w:keepNext w:val="0"/>
        <w:keepLines w:val="0"/>
        <w:widowControl w:val="0"/>
        <w:shd w:val="clear" w:color="auto" w:fill="auto"/>
        <w:bidi w:val="0"/>
        <w:spacing w:before="0" w:after="480" w:line="723" w:lineRule="exact"/>
        <w:ind w:left="0" w:right="0" w:firstLine="760"/>
        <w:jc w:val="left"/>
        <w:rPr>
          <w:rFonts w:hint="eastAsia" w:ascii="仿宋" w:hAnsi="仿宋" w:eastAsia="仿宋" w:cs="仿宋"/>
          <w:color w:val="000000"/>
          <w:spacing w:val="0"/>
          <w:w w:val="100"/>
          <w:position w:val="0"/>
          <w:sz w:val="30"/>
          <w:szCs w:val="30"/>
          <w:shd w:val="clear" w:color="auto" w:fill="auto"/>
        </w:rPr>
      </w:pPr>
    </w:p>
    <w:p>
      <w:pPr>
        <w:ind w:firstLine="4200" w:firstLineChars="15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公司名称（公章）：</w:t>
      </w:r>
    </w:p>
    <w:p>
      <w:pPr>
        <w:rPr>
          <w:rFonts w:hint="eastAsia" w:ascii="仿宋" w:hAnsi="仿宋" w:eastAsia="仿宋" w:cs="仿宋"/>
          <w:color w:val="000000"/>
          <w:spacing w:val="0"/>
          <w:w w:val="100"/>
          <w:position w:val="0"/>
          <w:sz w:val="30"/>
          <w:szCs w:val="30"/>
          <w:shd w:val="clear" w:color="auto" w:fill="auto"/>
        </w:rPr>
      </w:pPr>
      <w:r>
        <w:rPr>
          <w:rFonts w:hint="eastAsia" w:ascii="仿宋" w:hAnsi="仿宋" w:eastAsia="仿宋" w:cs="仿宋"/>
          <w:sz w:val="28"/>
          <w:szCs w:val="28"/>
          <w:lang w:val="en-US" w:eastAsia="zh-CN"/>
        </w:rPr>
        <w:t xml:space="preserve">                                日期：</w:t>
      </w:r>
    </w:p>
    <w:p>
      <w:pPr>
        <w:widowControl w:val="0"/>
        <w:numPr>
          <w:ilvl w:val="0"/>
          <w:numId w:val="0"/>
        </w:numPr>
        <w:spacing w:after="120"/>
        <w:ind w:left="420" w:firstLine="0"/>
        <w:jc w:val="both"/>
        <w:rPr>
          <w:rFonts w:hint="eastAsia" w:ascii="Times New Roman" w:hAnsi="Times New Roman" w:eastAsia="宋体" w:cs="Times New Roman"/>
          <w:kern w:val="2"/>
          <w:sz w:val="21"/>
          <w:szCs w:val="24"/>
          <w:lang w:val="en-US" w:eastAsia="zh-CN" w:bidi="ar-SA"/>
        </w:rPr>
      </w:pPr>
    </w:p>
    <w:p>
      <w:pPr>
        <w:rPr>
          <w:rFonts w:eastAsia="宋体"/>
        </w:rPr>
      </w:pPr>
    </w:p>
    <w:p>
      <w:pPr>
        <w:rPr>
          <w:rFonts w:hint="default" w:ascii="宋体" w:eastAsia="宋体"/>
          <w:bCs/>
          <w:color w:val="000000"/>
          <w:kern w:val="0"/>
          <w:sz w:val="32"/>
          <w:szCs w:val="20"/>
          <w:lang w:val="en-US" w:eastAsia="zh-CN"/>
        </w:rPr>
      </w:pPr>
    </w:p>
    <w:p>
      <w:pPr>
        <w:pStyle w:val="2"/>
        <w:numPr>
          <w:ilvl w:val="0"/>
          <w:numId w:val="0"/>
        </w:numPr>
        <w:ind w:leftChars="0"/>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ascii="宋体" w:hAnsi="Times New Roman" w:eastAsia="宋体" w:cs="Times New Roman"/>
          <w:bCs/>
          <w:color w:val="000000"/>
          <w:kern w:val="0"/>
          <w:sz w:val="32"/>
          <w:szCs w:val="20"/>
          <w:lang w:val="en-US" w:eastAsia="zh-CN" w:bidi="ar-SA"/>
        </w:rPr>
      </w:pPr>
    </w:p>
    <w:p>
      <w:pPr>
        <w:pStyle w:val="2"/>
        <w:numPr>
          <w:ilvl w:val="0"/>
          <w:numId w:val="8"/>
        </w:numPr>
        <w:tabs>
          <w:tab w:val="clear" w:pos="312"/>
        </w:tabs>
        <w:ind w:left="0" w:leftChars="0" w:firstLine="640" w:firstLineChars="200"/>
        <w:rPr>
          <w:rFonts w:hint="default" w:ascii="宋体" w:hAnsi="Times New Roman" w:eastAsia="宋体" w:cs="Times New Roman"/>
          <w:bCs/>
          <w:color w:val="000000"/>
          <w:kern w:val="0"/>
          <w:sz w:val="32"/>
          <w:szCs w:val="20"/>
          <w:lang w:val="en-US" w:eastAsia="zh-CN" w:bidi="ar-SA"/>
        </w:rPr>
      </w:pPr>
      <w:r>
        <w:rPr>
          <w:rFonts w:hint="default" w:ascii="宋体" w:hAnsi="Times New Roman" w:eastAsia="宋体" w:cs="Times New Roman"/>
          <w:bCs/>
          <w:color w:val="000000"/>
          <w:kern w:val="0"/>
          <w:sz w:val="32"/>
          <w:szCs w:val="20"/>
          <w:lang w:val="en-US" w:eastAsia="zh-CN" w:bidi="ar-SA"/>
        </w:rPr>
        <w:t>“信用中国”网站(www.creditchina.gov.cn)查询违法违规记录截图；</w:t>
      </w: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rPr>
          <w:rFonts w:hint="default" w:ascii="宋体" w:hAnsi="Times New Roman" w:eastAsia="宋体" w:cs="Times New Roman"/>
          <w:bCs/>
          <w:color w:val="000000"/>
          <w:kern w:val="0"/>
          <w:sz w:val="32"/>
          <w:szCs w:val="20"/>
          <w:lang w:val="en-US" w:eastAsia="zh-CN" w:bidi="ar-SA"/>
        </w:rPr>
      </w:pPr>
    </w:p>
    <w:p>
      <w:pPr>
        <w:pStyle w:val="2"/>
        <w:numPr>
          <w:ilvl w:val="0"/>
          <w:numId w:val="0"/>
        </w:numPr>
        <w:ind w:leftChars="0"/>
        <w:rPr>
          <w:rFonts w:hint="default"/>
          <w:lang w:val="en-US" w:eastAsia="zh-CN"/>
        </w:rPr>
      </w:pPr>
    </w:p>
    <w:p>
      <w:pPr>
        <w:pStyle w:val="2"/>
        <w:numPr>
          <w:ilvl w:val="0"/>
          <w:numId w:val="0"/>
        </w:numPr>
        <w:ind w:leftChars="0"/>
        <w:rPr>
          <w:rFonts w:hint="default"/>
          <w:lang w:val="en-US" w:eastAsia="zh-CN"/>
        </w:rPr>
      </w:pPr>
    </w:p>
    <w:p>
      <w:pPr>
        <w:pStyle w:val="2"/>
        <w:numPr>
          <w:ilvl w:val="0"/>
          <w:numId w:val="0"/>
        </w:numPr>
        <w:ind w:leftChars="0"/>
        <w:rPr>
          <w:rFonts w:hint="default"/>
          <w:lang w:val="en-US" w:eastAsia="zh-CN"/>
        </w:rPr>
      </w:pPr>
    </w:p>
    <w:p>
      <w:pPr>
        <w:pStyle w:val="2"/>
        <w:numPr>
          <w:ilvl w:val="0"/>
          <w:numId w:val="0"/>
        </w:numPr>
        <w:ind w:leftChars="0"/>
        <w:rPr>
          <w:rFonts w:hint="default"/>
          <w:lang w:val="en-US" w:eastAsia="zh-CN"/>
        </w:rPr>
      </w:pPr>
    </w:p>
    <w:p>
      <w:pPr>
        <w:rPr>
          <w:rFonts w:hint="default"/>
          <w:lang w:val="en-US" w:eastAsia="zh-CN"/>
        </w:rPr>
      </w:pPr>
    </w:p>
    <w:p>
      <w:pPr>
        <w:numPr>
          <w:ilvl w:val="0"/>
          <w:numId w:val="8"/>
        </w:numPr>
        <w:ind w:left="0" w:leftChars="0" w:firstLine="640" w:firstLineChars="200"/>
        <w:rPr>
          <w:rFonts w:hint="default" w:ascii="宋体" w:hAnsi="Times New Roman" w:eastAsia="宋体" w:cs="Times New Roman"/>
          <w:bCs/>
          <w:color w:val="000000"/>
          <w:kern w:val="0"/>
          <w:sz w:val="32"/>
          <w:szCs w:val="20"/>
          <w:lang w:val="en-US" w:eastAsia="zh-CN" w:bidi="ar-SA"/>
        </w:rPr>
      </w:pPr>
      <w:r>
        <w:rPr>
          <w:rFonts w:hint="default" w:ascii="宋体" w:hAnsi="Times New Roman" w:eastAsia="宋体" w:cs="Times New Roman"/>
          <w:bCs/>
          <w:color w:val="000000"/>
          <w:kern w:val="0"/>
          <w:sz w:val="32"/>
          <w:szCs w:val="20"/>
          <w:lang w:val="en-US" w:eastAsia="zh-CN" w:bidi="ar-SA"/>
        </w:rPr>
        <w:t>具有履行合同所必需的设备和专业技术能力（模板</w:t>
      </w:r>
      <w:r>
        <w:rPr>
          <w:rFonts w:hint="eastAsia" w:ascii="宋体" w:eastAsia="宋体" w:cs="Times New Roman"/>
          <w:bCs/>
          <w:color w:val="000000"/>
          <w:kern w:val="0"/>
          <w:sz w:val="32"/>
          <w:szCs w:val="20"/>
          <w:lang w:val="en-US" w:eastAsia="zh-CN" w:bidi="ar-SA"/>
        </w:rPr>
        <w:t>4</w:t>
      </w:r>
      <w:r>
        <w:rPr>
          <w:rFonts w:hint="default" w:ascii="宋体" w:hAnsi="Times New Roman" w:eastAsia="宋体" w:cs="Times New Roman"/>
          <w:bCs/>
          <w:color w:val="000000"/>
          <w:kern w:val="0"/>
          <w:sz w:val="32"/>
          <w:szCs w:val="20"/>
          <w:lang w:val="en-US" w:eastAsia="zh-CN" w:bidi="ar-SA"/>
        </w:rPr>
        <w:t>）</w:t>
      </w:r>
    </w:p>
    <w:p>
      <w:pPr>
        <w:pStyle w:val="2"/>
        <w:numPr>
          <w:ilvl w:val="0"/>
          <w:numId w:val="0"/>
        </w:numPr>
        <w:ind w:leftChars="0" w:firstLine="960" w:firstLineChars="400"/>
        <w:rPr>
          <w:rFonts w:hint="default"/>
          <w:sz w:val="24"/>
          <w:szCs w:val="24"/>
          <w:lang w:val="en-US" w:eastAsia="zh-CN"/>
        </w:rPr>
      </w:pPr>
      <w:r>
        <w:rPr>
          <w:rFonts w:hint="default"/>
          <w:sz w:val="24"/>
          <w:szCs w:val="24"/>
          <w:lang w:val="en-US" w:eastAsia="zh-CN"/>
        </w:rPr>
        <w:t>我方</w:t>
      </w:r>
      <w:r>
        <w:rPr>
          <w:rFonts w:hint="eastAsia"/>
          <w:sz w:val="24"/>
          <w:szCs w:val="24"/>
          <w:u w:val="single"/>
          <w:lang w:val="en-US" w:eastAsia="zh-CN"/>
        </w:rPr>
        <w:t xml:space="preserve">         </w:t>
      </w:r>
      <w:r>
        <w:rPr>
          <w:rFonts w:hint="default"/>
          <w:sz w:val="24"/>
          <w:szCs w:val="24"/>
          <w:lang w:val="en-US" w:eastAsia="zh-CN"/>
        </w:rPr>
        <w:t>收到</w:t>
      </w:r>
      <w:r>
        <w:rPr>
          <w:rFonts w:hint="eastAsia"/>
          <w:sz w:val="24"/>
          <w:szCs w:val="24"/>
          <w:lang w:val="en-US" w:eastAsia="zh-CN"/>
        </w:rPr>
        <w:t>本项目</w:t>
      </w:r>
      <w:r>
        <w:rPr>
          <w:rFonts w:hint="eastAsia"/>
          <w:sz w:val="24"/>
          <w:szCs w:val="24"/>
          <w:u w:val="single"/>
          <w:lang w:val="en-US" w:eastAsia="zh-CN"/>
        </w:rPr>
        <w:t xml:space="preserve"> 惠州市皮肤病防治研究所修缮工程 </w:t>
      </w:r>
      <w:r>
        <w:rPr>
          <w:rFonts w:hint="eastAsia"/>
          <w:sz w:val="24"/>
          <w:szCs w:val="24"/>
          <w:lang w:val="en-US" w:eastAsia="zh-CN"/>
        </w:rPr>
        <w:t>比选</w:t>
      </w:r>
      <w:r>
        <w:rPr>
          <w:rFonts w:hint="default"/>
          <w:sz w:val="24"/>
          <w:szCs w:val="24"/>
          <w:lang w:val="en-US" w:eastAsia="zh-CN"/>
        </w:rPr>
        <w:t>采购文件，在完全理解该项目质量技术要求和商务条件以及其他内容后我方决定参加该项目招标采购。现作出如下承诺:</w:t>
      </w:r>
    </w:p>
    <w:p>
      <w:pPr>
        <w:pStyle w:val="2"/>
        <w:numPr>
          <w:ilvl w:val="0"/>
          <w:numId w:val="0"/>
        </w:numPr>
        <w:ind w:leftChars="0" w:firstLine="960" w:firstLineChars="400"/>
        <w:rPr>
          <w:rFonts w:hint="eastAsia" w:eastAsia="宋体"/>
          <w:sz w:val="24"/>
          <w:szCs w:val="24"/>
          <w:lang w:val="en-US" w:eastAsia="zh-CN"/>
        </w:rPr>
      </w:pPr>
      <w:r>
        <w:rPr>
          <w:rFonts w:hint="eastAsia" w:eastAsia="宋体"/>
          <w:sz w:val="24"/>
          <w:szCs w:val="24"/>
          <w:lang w:val="en-US" w:eastAsia="zh-CN"/>
        </w:rPr>
        <w:t>1.按采购文件项目需求，我方经营范围为:</w:t>
      </w:r>
      <w:r>
        <w:rPr>
          <w:rFonts w:hint="eastAsia" w:eastAsia="宋体"/>
          <w:sz w:val="24"/>
          <w:szCs w:val="24"/>
          <w:u w:val="single"/>
          <w:lang w:val="en-US" w:eastAsia="zh-CN"/>
        </w:rPr>
        <w:t xml:space="preserve">              </w:t>
      </w:r>
      <w:r>
        <w:rPr>
          <w:rFonts w:hint="eastAsia" w:eastAsia="宋体"/>
          <w:sz w:val="24"/>
          <w:szCs w:val="24"/>
          <w:lang w:val="en-US" w:eastAsia="zh-CN"/>
        </w:rPr>
        <w:t>。符合《中华人民共和国政府采购法》第二十二条规定的响应人。</w:t>
      </w:r>
    </w:p>
    <w:p>
      <w:pPr>
        <w:pStyle w:val="2"/>
        <w:numPr>
          <w:ilvl w:val="0"/>
          <w:numId w:val="0"/>
        </w:numPr>
        <w:ind w:leftChars="0" w:firstLine="960" w:firstLineChars="400"/>
        <w:rPr>
          <w:rFonts w:hint="default" w:eastAsia="宋体"/>
          <w:sz w:val="24"/>
          <w:szCs w:val="24"/>
          <w:lang w:val="en-US" w:eastAsia="zh-CN"/>
        </w:rPr>
      </w:pPr>
      <w:r>
        <w:rPr>
          <w:rFonts w:hint="eastAsia" w:eastAsia="宋体"/>
          <w:sz w:val="24"/>
          <w:szCs w:val="24"/>
          <w:lang w:val="en-US" w:eastAsia="zh-CN"/>
        </w:rPr>
        <w:t>2.</w:t>
      </w:r>
      <w:r>
        <w:rPr>
          <w:rFonts w:hint="default"/>
          <w:sz w:val="24"/>
          <w:szCs w:val="24"/>
          <w:lang w:val="en-US" w:eastAsia="zh-CN"/>
        </w:rPr>
        <w:t>我方</w:t>
      </w:r>
      <w:r>
        <w:rPr>
          <w:rFonts w:hint="eastAsia" w:eastAsia="宋体"/>
          <w:sz w:val="24"/>
          <w:szCs w:val="24"/>
          <w:lang w:val="en-US" w:eastAsia="zh-CN"/>
        </w:rPr>
        <w:t>无</w:t>
      </w:r>
      <w:r>
        <w:rPr>
          <w:rFonts w:hint="default" w:eastAsia="宋体"/>
          <w:sz w:val="24"/>
          <w:szCs w:val="24"/>
          <w:lang w:val="en-US" w:eastAsia="zh-CN"/>
        </w:rPr>
        <w:t>被责令停业</w:t>
      </w:r>
      <w:r>
        <w:rPr>
          <w:rFonts w:hint="eastAsia" w:eastAsia="宋体"/>
          <w:sz w:val="24"/>
          <w:szCs w:val="24"/>
          <w:lang w:val="en-US" w:eastAsia="zh-CN"/>
        </w:rPr>
        <w:t>或</w:t>
      </w:r>
      <w:r>
        <w:rPr>
          <w:rFonts w:hint="default" w:eastAsia="宋体"/>
          <w:sz w:val="24"/>
          <w:szCs w:val="24"/>
          <w:lang w:val="en-US" w:eastAsia="zh-CN"/>
        </w:rPr>
        <w:t>被取消投标资格或限制投标，财产被接管、冻结，破产状态。</w:t>
      </w:r>
    </w:p>
    <w:p>
      <w:pPr>
        <w:pStyle w:val="2"/>
        <w:numPr>
          <w:ilvl w:val="0"/>
          <w:numId w:val="0"/>
        </w:numPr>
        <w:ind w:leftChars="0" w:firstLine="960" w:firstLineChars="400"/>
        <w:rPr>
          <w:rFonts w:hint="default" w:eastAsia="宋体"/>
          <w:sz w:val="24"/>
          <w:szCs w:val="24"/>
          <w:lang w:val="en-US" w:eastAsia="zh-CN"/>
        </w:rPr>
      </w:pPr>
      <w:r>
        <w:rPr>
          <w:rFonts w:hint="eastAsia" w:eastAsia="宋体"/>
          <w:sz w:val="24"/>
          <w:szCs w:val="24"/>
          <w:lang w:val="en-US" w:eastAsia="zh-CN"/>
        </w:rPr>
        <w:t>3.我方</w:t>
      </w:r>
      <w:r>
        <w:rPr>
          <w:rFonts w:hint="default" w:eastAsia="宋体"/>
          <w:sz w:val="24"/>
          <w:szCs w:val="24"/>
          <w:lang w:val="en-US" w:eastAsia="zh-CN"/>
        </w:rPr>
        <w:t>近五年(自招标</w:t>
      </w:r>
      <w:r>
        <w:rPr>
          <w:rFonts w:hint="eastAsia" w:eastAsia="宋体"/>
          <w:sz w:val="24"/>
          <w:szCs w:val="24"/>
          <w:lang w:val="en-US" w:eastAsia="zh-CN"/>
        </w:rPr>
        <w:t>/采购</w:t>
      </w:r>
      <w:r>
        <w:rPr>
          <w:rFonts w:hint="default" w:eastAsia="宋体"/>
          <w:sz w:val="24"/>
          <w:szCs w:val="24"/>
          <w:lang w:val="en-US" w:eastAsia="zh-CN"/>
        </w:rPr>
        <w:t>公告发布之日的前五年以来)已完工程和目前在建工程合同履约过程中，</w:t>
      </w:r>
      <w:r>
        <w:rPr>
          <w:rFonts w:hint="eastAsia" w:eastAsia="宋体"/>
          <w:sz w:val="24"/>
          <w:szCs w:val="24"/>
          <w:lang w:val="en-US" w:eastAsia="zh-CN"/>
        </w:rPr>
        <w:t>没</w:t>
      </w:r>
      <w:r>
        <w:rPr>
          <w:rFonts w:hint="default" w:eastAsia="宋体"/>
          <w:sz w:val="24"/>
          <w:szCs w:val="24"/>
          <w:lang w:val="en-US" w:eastAsia="zh-CN"/>
        </w:rPr>
        <w:t>有所介入的诉讼或仲裁情况</w:t>
      </w:r>
      <w:r>
        <w:rPr>
          <w:rFonts w:hint="eastAsia" w:eastAsia="宋体"/>
          <w:sz w:val="24"/>
          <w:szCs w:val="24"/>
          <w:lang w:val="en-US" w:eastAsia="zh-CN"/>
        </w:rPr>
        <w:t>。</w:t>
      </w:r>
    </w:p>
    <w:p>
      <w:pPr>
        <w:pStyle w:val="2"/>
        <w:numPr>
          <w:ilvl w:val="0"/>
          <w:numId w:val="0"/>
        </w:numPr>
        <w:ind w:leftChars="0" w:firstLine="960" w:firstLineChars="400"/>
        <w:rPr>
          <w:rFonts w:hint="default" w:eastAsia="宋体"/>
          <w:sz w:val="24"/>
          <w:szCs w:val="24"/>
          <w:lang w:val="en-US" w:eastAsia="zh-CN"/>
        </w:rPr>
      </w:pPr>
      <w:r>
        <w:rPr>
          <w:rFonts w:hint="eastAsia" w:eastAsia="宋体"/>
          <w:sz w:val="24"/>
          <w:szCs w:val="24"/>
          <w:lang w:val="en-US" w:eastAsia="zh-CN"/>
        </w:rPr>
        <w:t>4.</w:t>
      </w:r>
      <w:r>
        <w:rPr>
          <w:rFonts w:hint="default" w:eastAsia="宋体"/>
          <w:sz w:val="24"/>
          <w:szCs w:val="24"/>
          <w:lang w:val="en-US" w:eastAsia="zh-CN"/>
        </w:rPr>
        <w:t>我方</w:t>
      </w:r>
      <w:r>
        <w:rPr>
          <w:rFonts w:hint="eastAsia" w:eastAsia="宋体"/>
          <w:sz w:val="24"/>
          <w:szCs w:val="24"/>
          <w:lang w:val="en-US" w:eastAsia="zh-CN"/>
        </w:rPr>
        <w:t>不</w:t>
      </w:r>
      <w:r>
        <w:rPr>
          <w:rFonts w:hint="default" w:eastAsia="宋体"/>
          <w:sz w:val="24"/>
          <w:szCs w:val="24"/>
          <w:lang w:val="en-US" w:eastAsia="zh-CN"/>
        </w:rPr>
        <w:t>存在企业法人、拟派出主要施工管理人员被县级以上建设行政主管部门建立其违规违法档案。</w:t>
      </w:r>
    </w:p>
    <w:p>
      <w:pPr>
        <w:pStyle w:val="2"/>
        <w:numPr>
          <w:ilvl w:val="0"/>
          <w:numId w:val="0"/>
        </w:numPr>
        <w:ind w:leftChars="0" w:firstLine="960" w:firstLineChars="400"/>
        <w:rPr>
          <w:rFonts w:hint="default" w:eastAsia="宋体"/>
          <w:sz w:val="24"/>
          <w:szCs w:val="24"/>
          <w:lang w:val="en-US" w:eastAsia="zh-CN"/>
        </w:rPr>
      </w:pPr>
      <w:r>
        <w:rPr>
          <w:rFonts w:hint="eastAsia" w:eastAsia="宋体"/>
          <w:sz w:val="24"/>
          <w:szCs w:val="24"/>
          <w:lang w:val="en-US" w:eastAsia="zh-CN"/>
        </w:rPr>
        <w:t>5.</w:t>
      </w:r>
      <w:r>
        <w:rPr>
          <w:rFonts w:hint="default" w:eastAsia="宋体"/>
          <w:sz w:val="24"/>
          <w:szCs w:val="24"/>
          <w:lang w:val="en-US" w:eastAsia="zh-CN"/>
        </w:rPr>
        <w:t>我方在最近三年内</w:t>
      </w:r>
      <w:r>
        <w:rPr>
          <w:rFonts w:hint="eastAsia" w:eastAsia="宋体"/>
          <w:sz w:val="24"/>
          <w:szCs w:val="24"/>
          <w:lang w:val="en-US" w:eastAsia="zh-CN"/>
        </w:rPr>
        <w:t>没</w:t>
      </w:r>
      <w:r>
        <w:rPr>
          <w:rFonts w:hint="default" w:eastAsia="宋体"/>
          <w:sz w:val="24"/>
          <w:szCs w:val="24"/>
          <w:lang w:val="en-US" w:eastAsia="zh-CN"/>
        </w:rPr>
        <w:t>有骗取中标或严重违约或重大工程质量问题。</w:t>
      </w:r>
    </w:p>
    <w:p>
      <w:pPr>
        <w:pStyle w:val="2"/>
        <w:numPr>
          <w:ilvl w:val="0"/>
          <w:numId w:val="0"/>
        </w:numPr>
        <w:ind w:leftChars="0" w:firstLine="960" w:firstLineChars="400"/>
        <w:rPr>
          <w:rFonts w:hint="eastAsia" w:eastAsia="宋体"/>
          <w:sz w:val="24"/>
          <w:szCs w:val="24"/>
          <w:lang w:val="en-US" w:eastAsia="zh-CN"/>
        </w:rPr>
      </w:pPr>
      <w:r>
        <w:rPr>
          <w:rFonts w:hint="eastAsia" w:eastAsia="宋体"/>
          <w:sz w:val="24"/>
          <w:szCs w:val="24"/>
          <w:lang w:val="en-US" w:eastAsia="zh-CN"/>
        </w:rPr>
        <w:t>6.我方保证具备所必需的设备和专业技术能力，并对所有资料的真实性、合法性负责。</w:t>
      </w:r>
    </w:p>
    <w:p>
      <w:pPr>
        <w:pStyle w:val="2"/>
        <w:numPr>
          <w:ilvl w:val="0"/>
          <w:numId w:val="0"/>
        </w:numPr>
        <w:ind w:leftChars="0" w:firstLine="960" w:firstLineChars="400"/>
        <w:rPr>
          <w:rFonts w:hint="eastAsia" w:eastAsia="宋体"/>
          <w:sz w:val="24"/>
          <w:szCs w:val="24"/>
          <w:lang w:val="en-US" w:eastAsia="zh-CN"/>
        </w:rPr>
      </w:pPr>
      <w:r>
        <w:rPr>
          <w:rFonts w:hint="eastAsia" w:eastAsia="宋体"/>
          <w:sz w:val="24"/>
          <w:szCs w:val="24"/>
          <w:lang w:val="en-US" w:eastAsia="zh-CN"/>
        </w:rPr>
        <w:t>7.如果我方被确定为成交供应商，我方将根据比选文件、我方响应文件的相关约定，承担合同责任，履行合同义务。</w:t>
      </w:r>
    </w:p>
    <w:p>
      <w:pPr>
        <w:rPr>
          <w:rFonts w:hint="eastAsia"/>
          <w:lang w:val="en-US" w:eastAsia="zh-CN"/>
        </w:rPr>
      </w:pPr>
    </w:p>
    <w:p>
      <w:pPr>
        <w:rPr>
          <w:rFonts w:hint="eastAsia" w:eastAsia="宋体"/>
          <w:sz w:val="24"/>
          <w:szCs w:val="24"/>
          <w:lang w:val="en-US" w:eastAsia="zh-CN"/>
        </w:rPr>
      </w:pPr>
    </w:p>
    <w:p>
      <w:pPr>
        <w:pStyle w:val="2"/>
        <w:numPr>
          <w:ilvl w:val="0"/>
          <w:numId w:val="0"/>
        </w:numPr>
        <w:ind w:leftChars="0" w:firstLine="960" w:firstLineChars="400"/>
        <w:rPr>
          <w:rFonts w:hint="eastAsia" w:eastAsia="宋体"/>
          <w:sz w:val="24"/>
          <w:szCs w:val="24"/>
          <w:lang w:val="en-US" w:eastAsia="zh-CN"/>
        </w:rPr>
      </w:pPr>
      <w:r>
        <w:rPr>
          <w:rFonts w:hint="eastAsia" w:eastAsia="宋体"/>
          <w:sz w:val="24"/>
          <w:szCs w:val="24"/>
          <w:lang w:val="en-US" w:eastAsia="zh-CN"/>
        </w:rPr>
        <w:t>特此承诺。</w:t>
      </w:r>
    </w:p>
    <w:p>
      <w:pPr>
        <w:pStyle w:val="2"/>
        <w:numPr>
          <w:ilvl w:val="0"/>
          <w:numId w:val="0"/>
        </w:numPr>
        <w:ind w:leftChars="0" w:firstLine="960" w:firstLineChars="400"/>
        <w:rPr>
          <w:rFonts w:hint="eastAsia" w:eastAsia="宋体"/>
          <w:sz w:val="24"/>
          <w:szCs w:val="24"/>
          <w:lang w:val="en-US" w:eastAsia="zh-CN"/>
        </w:rPr>
      </w:pPr>
      <w:r>
        <w:rPr>
          <w:rFonts w:hint="eastAsia" w:eastAsia="宋体"/>
          <w:sz w:val="24"/>
          <w:szCs w:val="24"/>
          <w:lang w:val="en-US" w:eastAsia="zh-CN"/>
        </w:rPr>
        <w:t>委托代理人签字:</w:t>
      </w:r>
    </w:p>
    <w:p>
      <w:pPr>
        <w:pStyle w:val="2"/>
        <w:numPr>
          <w:ilvl w:val="0"/>
          <w:numId w:val="0"/>
        </w:numPr>
        <w:ind w:leftChars="0" w:firstLine="960" w:firstLineChars="400"/>
        <w:rPr>
          <w:rFonts w:hint="eastAsia" w:eastAsia="宋体"/>
          <w:sz w:val="24"/>
          <w:szCs w:val="24"/>
          <w:lang w:val="en-US" w:eastAsia="zh-CN"/>
        </w:rPr>
      </w:pPr>
      <w:r>
        <w:rPr>
          <w:rFonts w:hint="eastAsia" w:eastAsia="宋体"/>
          <w:sz w:val="24"/>
          <w:szCs w:val="24"/>
          <w:lang w:val="en-US" w:eastAsia="zh-CN"/>
        </w:rPr>
        <w:t>响应人公章盖章:</w:t>
      </w:r>
    </w:p>
    <w:p>
      <w:pPr>
        <w:pStyle w:val="2"/>
        <w:numPr>
          <w:ilvl w:val="0"/>
          <w:numId w:val="0"/>
        </w:numPr>
        <w:ind w:leftChars="0" w:firstLine="960" w:firstLineChars="400"/>
        <w:rPr>
          <w:rFonts w:hint="eastAsia" w:eastAsia="宋体"/>
          <w:sz w:val="24"/>
          <w:szCs w:val="24"/>
          <w:lang w:val="en-US" w:eastAsia="zh-CN"/>
        </w:rPr>
      </w:pPr>
      <w:r>
        <w:rPr>
          <w:rFonts w:hint="eastAsia" w:eastAsia="宋体"/>
          <w:sz w:val="24"/>
          <w:szCs w:val="24"/>
          <w:lang w:val="en-US" w:eastAsia="zh-CN"/>
        </w:rPr>
        <w:t>日 期:</w:t>
      </w:r>
    </w:p>
    <w:p>
      <w:pPr>
        <w:rPr>
          <w:rFonts w:hint="eastAsia" w:eastAsia="宋体"/>
          <w:sz w:val="24"/>
          <w:szCs w:val="24"/>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jc w:val="center"/>
        <w:rPr>
          <w:rFonts w:hint="eastAsia"/>
          <w:sz w:val="48"/>
          <w:szCs w:val="48"/>
          <w:lang w:val="en-US" w:eastAsia="zh-CN"/>
        </w:rPr>
      </w:pPr>
      <w:r>
        <w:rPr>
          <w:rFonts w:hint="eastAsia"/>
          <w:sz w:val="48"/>
          <w:szCs w:val="48"/>
          <w:lang w:val="en-US" w:eastAsia="zh-CN"/>
        </w:rPr>
        <w:t>投标文件(报价部分)</w:t>
      </w:r>
    </w:p>
    <w:p>
      <w:pPr>
        <w:rPr>
          <w:rFonts w:hint="eastAsia"/>
          <w:sz w:val="48"/>
          <w:szCs w:val="48"/>
          <w:lang w:val="en-US" w:eastAsia="zh-CN"/>
        </w:rPr>
      </w:pPr>
    </w:p>
    <w:p>
      <w:pPr>
        <w:pStyle w:val="2"/>
        <w:numPr>
          <w:ilvl w:val="0"/>
          <w:numId w:val="0"/>
        </w:numPr>
        <w:ind w:leftChars="0"/>
        <w:rPr>
          <w:rFonts w:hint="eastAsia"/>
          <w:lang w:val="en-US" w:eastAsia="zh-CN"/>
        </w:rPr>
      </w:pPr>
    </w:p>
    <w:p>
      <w:pPr>
        <w:rPr>
          <w:rFonts w:hint="eastAsia"/>
          <w:lang w:val="en-US" w:eastAsia="zh-CN"/>
        </w:rPr>
      </w:pPr>
    </w:p>
    <w:p>
      <w:pPr>
        <w:rPr>
          <w:rFonts w:hint="eastAsia"/>
          <w:lang w:val="en-US" w:eastAsia="zh-CN"/>
        </w:rPr>
      </w:pPr>
    </w:p>
    <w:p>
      <w:pPr>
        <w:pStyle w:val="2"/>
        <w:numPr>
          <w:ilvl w:val="0"/>
          <w:numId w:val="0"/>
        </w:numPr>
        <w:ind w:leftChars="0"/>
        <w:rPr>
          <w:rFonts w:hint="eastAsia"/>
          <w:sz w:val="30"/>
          <w:szCs w:val="30"/>
          <w:lang w:val="en-US" w:eastAsia="zh-CN"/>
        </w:rPr>
      </w:pPr>
      <w:r>
        <w:rPr>
          <w:rFonts w:hint="eastAsia"/>
          <w:sz w:val="30"/>
          <w:szCs w:val="30"/>
          <w:lang w:val="en-US" w:eastAsia="zh-CN"/>
        </w:rPr>
        <w:t>项目名称:惠州市皮肤病防治研究所修缮工程</w:t>
      </w:r>
    </w:p>
    <w:p>
      <w:pPr>
        <w:rPr>
          <w:rFonts w:hint="eastAsia"/>
          <w:lang w:val="en-US" w:eastAsia="zh-CN"/>
        </w:rPr>
      </w:pPr>
    </w:p>
    <w:p>
      <w:pPr>
        <w:rPr>
          <w:rFonts w:hint="eastAsia" w:ascii="Times New Roman" w:hAnsi="Times New Roman" w:eastAsia="宋体" w:cs="Times New Roman"/>
          <w:kern w:val="2"/>
          <w:sz w:val="30"/>
          <w:szCs w:val="30"/>
          <w:lang w:val="en-US" w:eastAsia="zh-CN" w:bidi="ar-SA"/>
        </w:rPr>
      </w:pPr>
      <w:r>
        <w:rPr>
          <w:rFonts w:hint="eastAsia" w:ascii="Times New Roman" w:hAnsi="Times New Roman" w:eastAsia="宋体" w:cs="Times New Roman"/>
          <w:kern w:val="2"/>
          <w:sz w:val="30"/>
          <w:szCs w:val="30"/>
          <w:lang w:val="en-US" w:eastAsia="zh-CN" w:bidi="ar-SA"/>
        </w:rPr>
        <w:t>响应人:(全称并加盖公章)</w:t>
      </w:r>
    </w:p>
    <w:p>
      <w:pPr>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r>
        <w:rPr>
          <w:rFonts w:hint="eastAsia" w:ascii="Times New Roman" w:hAnsi="Times New Roman" w:eastAsia="宋体" w:cs="Times New Roman"/>
          <w:kern w:val="2"/>
          <w:sz w:val="30"/>
          <w:szCs w:val="30"/>
          <w:lang w:val="en-US" w:eastAsia="zh-CN" w:bidi="ar-SA"/>
        </w:rPr>
        <w:t>法定代表人或其委托代理人:(签字)</w:t>
      </w:r>
    </w:p>
    <w:p>
      <w:pPr>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r>
        <w:rPr>
          <w:rFonts w:hint="eastAsia" w:ascii="Times New Roman" w:hAnsi="Times New Roman" w:eastAsia="宋体" w:cs="Times New Roman"/>
          <w:kern w:val="2"/>
          <w:sz w:val="30"/>
          <w:szCs w:val="30"/>
          <w:lang w:val="en-US" w:eastAsia="zh-CN" w:bidi="ar-SA"/>
        </w:rPr>
        <w:t>日期:</w:t>
      </w:r>
    </w:p>
    <w:p>
      <w:pPr>
        <w:pStyle w:val="2"/>
        <w:numPr>
          <w:ilvl w:val="0"/>
          <w:numId w:val="0"/>
        </w:numPr>
        <w:ind w:leftChars="0"/>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p>
    <w:p>
      <w:pPr>
        <w:pStyle w:val="2"/>
        <w:numPr>
          <w:ilvl w:val="0"/>
          <w:numId w:val="0"/>
        </w:numPr>
        <w:ind w:leftChars="0"/>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p>
    <w:p>
      <w:pPr>
        <w:pStyle w:val="2"/>
        <w:numPr>
          <w:ilvl w:val="0"/>
          <w:numId w:val="0"/>
        </w:numPr>
        <w:ind w:leftChars="0"/>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p>
    <w:p>
      <w:pPr>
        <w:pStyle w:val="2"/>
        <w:numPr>
          <w:ilvl w:val="0"/>
          <w:numId w:val="0"/>
        </w:numPr>
        <w:ind w:leftChars="0"/>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p>
    <w:p>
      <w:pPr>
        <w:pStyle w:val="2"/>
        <w:numPr>
          <w:ilvl w:val="0"/>
          <w:numId w:val="0"/>
        </w:numPr>
        <w:ind w:leftChars="0"/>
        <w:rPr>
          <w:rFonts w:hint="eastAsia" w:ascii="Times New Roman" w:hAnsi="Times New Roman" w:eastAsia="宋体" w:cs="Times New Roman"/>
          <w:kern w:val="2"/>
          <w:sz w:val="30"/>
          <w:szCs w:val="30"/>
          <w:lang w:val="en-US" w:eastAsia="zh-CN" w:bidi="ar-SA"/>
        </w:rPr>
      </w:pPr>
    </w:p>
    <w:p>
      <w:pPr>
        <w:rPr>
          <w:rFonts w:hint="eastAsia"/>
          <w:lang w:val="en-US" w:eastAsia="zh-CN"/>
        </w:rPr>
      </w:pPr>
      <w:r>
        <w:rPr>
          <w:rFonts w:hint="eastAsia"/>
          <w:lang w:val="en-US" w:eastAsia="zh-CN"/>
        </w:rPr>
        <w:t>目录</w:t>
      </w:r>
    </w:p>
    <w:p>
      <w:pPr>
        <w:rPr>
          <w:rFonts w:hint="eastAsia"/>
          <w:lang w:val="en-US" w:eastAsia="zh-CN"/>
        </w:rPr>
      </w:pPr>
      <w:r>
        <w:rPr>
          <w:rFonts w:hint="eastAsia"/>
          <w:lang w:val="en-US" w:eastAsia="zh-CN"/>
        </w:rPr>
        <w:t>(1)响应函;</w:t>
      </w:r>
    </w:p>
    <w:p>
      <w:pPr>
        <w:rPr>
          <w:rFonts w:hint="eastAsia"/>
          <w:lang w:val="en-US" w:eastAsia="zh-CN"/>
        </w:rPr>
      </w:pPr>
      <w:r>
        <w:rPr>
          <w:rFonts w:hint="eastAsia"/>
          <w:lang w:val="en-US" w:eastAsia="zh-CN"/>
        </w:rPr>
        <w:t>(2)报价清单;</w:t>
      </w:r>
    </w:p>
    <w:p>
      <w:pPr>
        <w:rPr>
          <w:rFonts w:hint="eastAsia"/>
          <w:lang w:val="en-US" w:eastAsia="zh-CN"/>
        </w:rPr>
      </w:pPr>
      <w:r>
        <w:rPr>
          <w:rFonts w:hint="eastAsia"/>
          <w:lang w:val="en-US" w:eastAsia="zh-CN"/>
        </w:rPr>
        <w:t>(3)施工方案;</w:t>
      </w:r>
    </w:p>
    <w:p>
      <w:pPr>
        <w:rPr>
          <w:rFonts w:hint="eastAsia"/>
          <w:lang w:val="en-US" w:eastAsia="zh-CN"/>
        </w:rPr>
      </w:pPr>
      <w:r>
        <w:rPr>
          <w:rFonts w:hint="eastAsia"/>
          <w:lang w:val="en-US" w:eastAsia="zh-CN"/>
        </w:rPr>
        <w:t>(4)响应人认为需提供的其他有关的材料。</w:t>
      </w:r>
    </w:p>
    <w:p>
      <w:pPr>
        <w:pStyle w:val="2"/>
        <w:numPr>
          <w:ilvl w:val="0"/>
          <w:numId w:val="0"/>
        </w:numPr>
        <w:ind w:leftChars="0"/>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ascii="Times New Roman" w:hAnsi="Times New Roman" w:eastAsia="宋体" w:cs="Times New Roman"/>
          <w:kern w:val="2"/>
          <w:sz w:val="30"/>
          <w:szCs w:val="30"/>
          <w:lang w:val="en-US" w:eastAsia="zh-CN" w:bidi="ar-SA"/>
        </w:rPr>
      </w:pPr>
    </w:p>
    <w:p>
      <w:pPr>
        <w:pStyle w:val="2"/>
        <w:numPr>
          <w:ilvl w:val="0"/>
          <w:numId w:val="0"/>
        </w:numPr>
        <w:ind w:leftChars="0"/>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p>
    <w:p>
      <w:pPr>
        <w:pStyle w:val="2"/>
        <w:numPr>
          <w:ilvl w:val="0"/>
          <w:numId w:val="0"/>
        </w:numPr>
        <w:ind w:leftChars="0"/>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p>
    <w:p>
      <w:pPr>
        <w:pStyle w:val="2"/>
        <w:numPr>
          <w:ilvl w:val="0"/>
          <w:numId w:val="0"/>
        </w:numPr>
        <w:ind w:leftChars="0"/>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p>
    <w:p>
      <w:pPr>
        <w:pStyle w:val="2"/>
        <w:numPr>
          <w:ilvl w:val="0"/>
          <w:numId w:val="0"/>
        </w:numPr>
        <w:ind w:leftChars="0"/>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p>
    <w:p>
      <w:pPr>
        <w:pStyle w:val="2"/>
        <w:numPr>
          <w:ilvl w:val="0"/>
          <w:numId w:val="0"/>
        </w:numPr>
        <w:ind w:leftChars="0"/>
        <w:rPr>
          <w:rFonts w:hint="eastAsia" w:ascii="Times New Roman" w:hAnsi="Times New Roman" w:eastAsia="宋体" w:cs="Times New Roman"/>
          <w:kern w:val="2"/>
          <w:sz w:val="30"/>
          <w:szCs w:val="30"/>
          <w:lang w:val="en-US" w:eastAsia="zh-CN" w:bidi="ar-SA"/>
        </w:rPr>
      </w:pPr>
    </w:p>
    <w:p>
      <w:pPr>
        <w:rPr>
          <w:rFonts w:hint="eastAsia" w:ascii="Times New Roman" w:hAnsi="Times New Roman" w:eastAsia="宋体" w:cs="Times New Roman"/>
          <w:kern w:val="2"/>
          <w:sz w:val="30"/>
          <w:szCs w:val="30"/>
          <w:lang w:val="en-US" w:eastAsia="zh-CN" w:bidi="ar-SA"/>
        </w:rPr>
      </w:pPr>
    </w:p>
    <w:p>
      <w:pPr>
        <w:pStyle w:val="2"/>
        <w:numPr>
          <w:ilvl w:val="0"/>
          <w:numId w:val="0"/>
        </w:numPr>
        <w:ind w:leftChars="0"/>
        <w:rPr>
          <w:rFonts w:hint="eastAsia" w:ascii="Times New Roman" w:hAnsi="Times New Roman" w:eastAsia="宋体" w:cs="Times New Roman"/>
          <w:kern w:val="2"/>
          <w:sz w:val="30"/>
          <w:szCs w:val="30"/>
          <w:lang w:val="en-US" w:eastAsia="zh-CN" w:bidi="ar-SA"/>
        </w:rPr>
      </w:pPr>
    </w:p>
    <w:p>
      <w:pPr>
        <w:jc w:val="center"/>
        <w:rPr>
          <w:rFonts w:hint="eastAsia" w:ascii="Times New Roman" w:hAnsi="Times New Roman" w:eastAsia="宋体" w:cs="Times New Roman"/>
          <w:kern w:val="2"/>
          <w:sz w:val="44"/>
          <w:szCs w:val="44"/>
          <w:lang w:val="en-US" w:eastAsia="zh-CN" w:bidi="ar-SA"/>
        </w:rPr>
      </w:pPr>
      <w:r>
        <w:rPr>
          <w:rFonts w:hint="eastAsia" w:ascii="Times New Roman" w:hAnsi="Times New Roman" w:eastAsia="宋体" w:cs="Times New Roman"/>
          <w:kern w:val="2"/>
          <w:sz w:val="44"/>
          <w:szCs w:val="44"/>
          <w:lang w:val="en-US" w:eastAsia="zh-CN" w:bidi="ar-SA"/>
        </w:rPr>
        <w:t>(1)响应函</w:t>
      </w:r>
    </w:p>
    <w:p>
      <w:pPr>
        <w:jc w:val="left"/>
        <w:rPr>
          <w:rFonts w:hint="default" w:ascii="Times New Roman" w:hAnsi="Times New Roman" w:eastAsia="宋体" w:cs="Times New Roman"/>
          <w:kern w:val="2"/>
          <w:sz w:val="30"/>
          <w:szCs w:val="30"/>
          <w:lang w:val="en-US" w:eastAsia="zh-CN" w:bidi="ar-SA"/>
        </w:rPr>
      </w:pPr>
      <w:r>
        <w:rPr>
          <w:rFonts w:hint="eastAsia" w:eastAsia="宋体" w:cs="Times New Roman"/>
          <w:kern w:val="2"/>
          <w:sz w:val="30"/>
          <w:szCs w:val="30"/>
          <w:lang w:val="en-US" w:eastAsia="zh-CN" w:bidi="ar-SA"/>
        </w:rPr>
        <w:t>惠州市皮肤病防治研所：</w:t>
      </w:r>
    </w:p>
    <w:p>
      <w:pPr>
        <w:jc w:val="left"/>
        <w:rPr>
          <w:rFonts w:hint="eastAsia" w:ascii="Times New Roman" w:hAnsi="Times New Roman" w:eastAsia="宋体" w:cs="Times New Roman"/>
          <w:kern w:val="2"/>
          <w:sz w:val="28"/>
          <w:szCs w:val="28"/>
          <w:lang w:val="en-US" w:eastAsia="zh-CN" w:bidi="ar-SA"/>
        </w:rPr>
      </w:pPr>
      <w:r>
        <w:rPr>
          <w:rFonts w:hint="eastAsia" w:eastAsia="宋体" w:cs="Times New Roman"/>
          <w:kern w:val="2"/>
          <w:sz w:val="30"/>
          <w:szCs w:val="30"/>
          <w:lang w:val="en-US" w:eastAsia="zh-CN" w:bidi="ar-SA"/>
        </w:rPr>
        <w:t xml:space="preserve">   </w:t>
      </w:r>
      <w:r>
        <w:rPr>
          <w:rFonts w:hint="eastAsia" w:eastAsia="宋体" w:cs="Times New Roman"/>
          <w:kern w:val="2"/>
          <w:sz w:val="28"/>
          <w:szCs w:val="28"/>
          <w:lang w:val="en-US" w:eastAsia="zh-CN" w:bidi="ar-SA"/>
        </w:rPr>
        <w:t xml:space="preserve"> </w:t>
      </w:r>
      <w:r>
        <w:rPr>
          <w:rFonts w:hint="eastAsia" w:ascii="Times New Roman" w:hAnsi="Times New Roman" w:eastAsia="宋体" w:cs="Times New Roman"/>
          <w:kern w:val="2"/>
          <w:sz w:val="28"/>
          <w:szCs w:val="28"/>
          <w:lang w:val="en-US" w:eastAsia="zh-CN" w:bidi="ar-SA"/>
        </w:rPr>
        <w:t>1、我方已仔细阅读并研究了贵方关于</w:t>
      </w:r>
      <w:r>
        <w:rPr>
          <w:rFonts w:hint="eastAsia" w:ascii="Times New Roman" w:hAnsi="Times New Roman" w:eastAsia="宋体" w:cs="Times New Roman"/>
          <w:kern w:val="2"/>
          <w:sz w:val="28"/>
          <w:szCs w:val="28"/>
          <w:u w:val="single"/>
          <w:lang w:val="en-US" w:eastAsia="zh-CN" w:bidi="ar-SA"/>
        </w:rPr>
        <w:t>惠州市皮肤病防治研究所修缮工程</w:t>
      </w:r>
      <w:r>
        <w:rPr>
          <w:rFonts w:hint="eastAsia" w:ascii="Times New Roman" w:hAnsi="Times New Roman" w:eastAsia="宋体" w:cs="Times New Roman"/>
          <w:kern w:val="2"/>
          <w:sz w:val="28"/>
          <w:szCs w:val="28"/>
          <w:lang w:val="en-US" w:eastAsia="zh-CN" w:bidi="ar-SA"/>
        </w:rPr>
        <w:t>的全部</w:t>
      </w:r>
      <w:r>
        <w:rPr>
          <w:rFonts w:hint="eastAsia" w:eastAsia="宋体" w:cs="Times New Roman"/>
          <w:kern w:val="2"/>
          <w:sz w:val="28"/>
          <w:szCs w:val="28"/>
          <w:lang w:val="en-US" w:eastAsia="zh-CN" w:bidi="ar-SA"/>
        </w:rPr>
        <w:t>采购</w:t>
      </w:r>
      <w:r>
        <w:rPr>
          <w:rFonts w:hint="eastAsia" w:ascii="Times New Roman" w:hAnsi="Times New Roman" w:eastAsia="宋体" w:cs="Times New Roman"/>
          <w:kern w:val="2"/>
          <w:sz w:val="28"/>
          <w:szCs w:val="28"/>
          <w:lang w:val="en-US" w:eastAsia="zh-CN" w:bidi="ar-SA"/>
        </w:rPr>
        <w:t>文件，将自行承担因对全部招标文件理解不正确或误解而产生的相应后果。</w:t>
      </w:r>
    </w:p>
    <w:p>
      <w:pPr>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2、我方已认真察看了施工现场，充分考虑了施工的复杂性。</w:t>
      </w:r>
    </w:p>
    <w:p>
      <w:pPr>
        <w:ind w:firstLine="560" w:firstLineChars="200"/>
        <w:rPr>
          <w:rFonts w:hint="default"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3、我方愿意以总价人民币:</w:t>
      </w:r>
      <w:r>
        <w:rPr>
          <w:rFonts w:hint="eastAsia" w:eastAsia="宋体" w:cs="Times New Roman"/>
          <w:kern w:val="2"/>
          <w:sz w:val="28"/>
          <w:szCs w:val="28"/>
          <w:u w:val="single"/>
          <w:lang w:val="en-US" w:eastAsia="zh-CN" w:bidi="ar-SA"/>
        </w:rPr>
        <w:t xml:space="preserve">      </w:t>
      </w:r>
      <w:r>
        <w:rPr>
          <w:rFonts w:hint="eastAsia" w:ascii="Times New Roman" w:hAnsi="Times New Roman" w:eastAsia="宋体" w:cs="Times New Roman"/>
          <w:kern w:val="2"/>
          <w:sz w:val="28"/>
          <w:szCs w:val="28"/>
          <w:lang w:val="en-US" w:eastAsia="zh-CN" w:bidi="ar-SA"/>
        </w:rPr>
        <w:t>_(大写)包干的形式承包本工程的施工。总工期</w:t>
      </w:r>
      <w:r>
        <w:rPr>
          <w:rFonts w:hint="eastAsia" w:eastAsia="宋体" w:cs="Times New Roman"/>
          <w:kern w:val="2"/>
          <w:sz w:val="28"/>
          <w:szCs w:val="28"/>
          <w:u w:val="single"/>
          <w:lang w:val="en-US" w:eastAsia="zh-CN" w:bidi="ar-SA"/>
        </w:rPr>
        <w:t xml:space="preserve">     </w:t>
      </w:r>
      <w:r>
        <w:rPr>
          <w:rFonts w:hint="eastAsia" w:ascii="Times New Roman" w:hAnsi="Times New Roman" w:eastAsia="宋体" w:cs="Times New Roman"/>
          <w:kern w:val="2"/>
          <w:sz w:val="28"/>
          <w:szCs w:val="28"/>
          <w:lang w:val="en-US" w:eastAsia="zh-CN" w:bidi="ar-SA"/>
        </w:rPr>
        <w:t>_个日历天，工程质量达到《工程施工质量验收规范》的合格标准，保修期</w:t>
      </w:r>
      <w:r>
        <w:rPr>
          <w:rFonts w:hint="eastAsia" w:eastAsia="宋体" w:cs="Times New Roman"/>
          <w:kern w:val="2"/>
          <w:sz w:val="28"/>
          <w:szCs w:val="28"/>
          <w:u w:val="single"/>
          <w:lang w:val="en-US" w:eastAsia="zh-CN" w:bidi="ar-SA"/>
        </w:rPr>
        <w:t xml:space="preserve">      </w:t>
      </w:r>
      <w:r>
        <w:rPr>
          <w:rFonts w:hint="eastAsia" w:eastAsia="宋体" w:cs="Times New Roman"/>
          <w:kern w:val="2"/>
          <w:sz w:val="28"/>
          <w:szCs w:val="28"/>
          <w:u w:val="none"/>
          <w:lang w:val="en-US" w:eastAsia="zh-CN" w:bidi="ar-SA"/>
        </w:rPr>
        <w:t>年。</w:t>
      </w:r>
    </w:p>
    <w:p>
      <w:pPr>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4、报价清单和施工方案的内容互相补充，施工方案中的项目如在报价清单中未体现的为我方免费施工项目。</w:t>
      </w:r>
    </w:p>
    <w:p>
      <w:pPr>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5、我方保证遵守招标文件的全部规定，所提交的材料中所含的信息均为真实、准确、完整，且不具有任何误导性。</w:t>
      </w:r>
    </w:p>
    <w:p>
      <w:pPr>
        <w:ind w:firstLine="560" w:firstLineChars="200"/>
        <w:rPr>
          <w:rFonts w:hint="eastAsia" w:ascii="Times New Roman" w:hAnsi="Times New Roman" w:eastAsia="宋体" w:cs="Times New Roman"/>
          <w:kern w:val="2"/>
          <w:sz w:val="28"/>
          <w:szCs w:val="28"/>
          <w:lang w:val="en-US" w:eastAsia="zh-CN" w:bidi="ar-SA"/>
        </w:rPr>
      </w:pPr>
      <w:r>
        <w:rPr>
          <w:rFonts w:hint="eastAsia" w:ascii="Times New Roman" w:hAnsi="Times New Roman" w:eastAsia="宋体" w:cs="Times New Roman"/>
          <w:kern w:val="2"/>
          <w:sz w:val="28"/>
          <w:szCs w:val="28"/>
          <w:lang w:val="en-US" w:eastAsia="zh-CN" w:bidi="ar-SA"/>
        </w:rPr>
        <w:t>6、我方将按</w:t>
      </w:r>
      <w:r>
        <w:rPr>
          <w:rFonts w:hint="eastAsia" w:eastAsia="宋体" w:cs="Times New Roman"/>
          <w:kern w:val="2"/>
          <w:sz w:val="28"/>
          <w:szCs w:val="28"/>
          <w:lang w:val="en-US" w:eastAsia="zh-CN" w:bidi="ar-SA"/>
        </w:rPr>
        <w:t>比选</w:t>
      </w:r>
      <w:r>
        <w:rPr>
          <w:rFonts w:hint="eastAsia" w:ascii="Times New Roman" w:hAnsi="Times New Roman" w:eastAsia="宋体" w:cs="Times New Roman"/>
          <w:kern w:val="2"/>
          <w:sz w:val="28"/>
          <w:szCs w:val="28"/>
          <w:lang w:val="en-US" w:eastAsia="zh-CN" w:bidi="ar-SA"/>
        </w:rPr>
        <w:t>文件的规定履行合同责任和义务。</w:t>
      </w:r>
    </w:p>
    <w:p>
      <w:pPr>
        <w:ind w:firstLine="560" w:firstLineChars="200"/>
        <w:rPr>
          <w:rFonts w:hint="eastAsia"/>
          <w:sz w:val="28"/>
          <w:szCs w:val="28"/>
          <w:lang w:val="en-US" w:eastAsia="zh-CN"/>
        </w:rPr>
      </w:pPr>
      <w:r>
        <w:rPr>
          <w:rFonts w:hint="eastAsia" w:ascii="Times New Roman" w:hAnsi="Times New Roman" w:eastAsia="宋体" w:cs="Times New Roman"/>
          <w:kern w:val="2"/>
          <w:sz w:val="28"/>
          <w:szCs w:val="28"/>
          <w:lang w:val="en-US" w:eastAsia="zh-CN" w:bidi="ar-SA"/>
        </w:rPr>
        <w:t>7、</w:t>
      </w:r>
      <w:r>
        <w:rPr>
          <w:rFonts w:hint="eastAsia"/>
          <w:sz w:val="28"/>
          <w:szCs w:val="28"/>
          <w:lang w:val="en-US" w:eastAsia="zh-CN"/>
        </w:rPr>
        <w:t>我方同意提供按照采购人可能要求的与其有关的一切数据或资料。</w:t>
      </w:r>
    </w:p>
    <w:p>
      <w:pPr>
        <w:pStyle w:val="2"/>
        <w:numPr>
          <w:ilvl w:val="0"/>
          <w:numId w:val="0"/>
        </w:numPr>
        <w:ind w:leftChars="0"/>
        <w:rPr>
          <w:rFonts w:hint="eastAsia"/>
          <w:sz w:val="28"/>
          <w:szCs w:val="28"/>
          <w:lang w:val="en-US" w:eastAsia="zh-CN"/>
        </w:rPr>
      </w:pPr>
    </w:p>
    <w:p>
      <w:pPr>
        <w:rPr>
          <w:rFonts w:hint="eastAsia"/>
          <w:sz w:val="24"/>
          <w:szCs w:val="24"/>
          <w:lang w:val="en-US" w:eastAsia="zh-CN"/>
        </w:rPr>
      </w:pPr>
      <w:r>
        <w:rPr>
          <w:rFonts w:hint="eastAsia"/>
          <w:sz w:val="24"/>
          <w:szCs w:val="24"/>
          <w:lang w:val="en-US" w:eastAsia="zh-CN"/>
        </w:rPr>
        <w:t>响应人地址:</w:t>
      </w:r>
    </w:p>
    <w:p>
      <w:pPr>
        <w:rPr>
          <w:rFonts w:hint="eastAsia"/>
          <w:sz w:val="24"/>
          <w:szCs w:val="24"/>
          <w:lang w:val="en-US" w:eastAsia="zh-CN"/>
        </w:rPr>
      </w:pPr>
      <w:r>
        <w:rPr>
          <w:rFonts w:hint="eastAsia"/>
          <w:sz w:val="24"/>
          <w:szCs w:val="24"/>
          <w:lang w:val="en-US" w:eastAsia="zh-CN"/>
        </w:rPr>
        <w:t>响应人电话:</w:t>
      </w:r>
    </w:p>
    <w:p>
      <w:pPr>
        <w:rPr>
          <w:rFonts w:hint="eastAsia"/>
          <w:sz w:val="24"/>
          <w:szCs w:val="24"/>
          <w:lang w:val="en-US" w:eastAsia="zh-CN"/>
        </w:rPr>
      </w:pPr>
      <w:r>
        <w:rPr>
          <w:rFonts w:hint="eastAsia"/>
          <w:sz w:val="24"/>
          <w:szCs w:val="24"/>
          <w:lang w:val="en-US" w:eastAsia="zh-CN"/>
        </w:rPr>
        <w:t>响应人代表签字:</w:t>
      </w:r>
    </w:p>
    <w:p>
      <w:pPr>
        <w:rPr>
          <w:rFonts w:hint="eastAsia"/>
          <w:sz w:val="24"/>
          <w:szCs w:val="24"/>
          <w:lang w:val="en-US" w:eastAsia="zh-CN"/>
        </w:rPr>
      </w:pPr>
      <w:r>
        <w:rPr>
          <w:rFonts w:hint="eastAsia"/>
          <w:sz w:val="24"/>
          <w:szCs w:val="24"/>
          <w:lang w:val="en-US" w:eastAsia="zh-CN"/>
        </w:rPr>
        <w:t>响应人:(全称并加盖公章)</w:t>
      </w:r>
    </w:p>
    <w:p>
      <w:pPr>
        <w:pStyle w:val="2"/>
        <w:numPr>
          <w:ilvl w:val="0"/>
          <w:numId w:val="0"/>
        </w:numPr>
        <w:ind w:leftChars="0"/>
        <w:rPr>
          <w:rFonts w:hint="eastAsia"/>
          <w:sz w:val="24"/>
          <w:szCs w:val="24"/>
          <w:lang w:val="en-US" w:eastAsia="zh-CN"/>
        </w:rPr>
      </w:pPr>
      <w:r>
        <w:rPr>
          <w:rFonts w:hint="eastAsia"/>
          <w:sz w:val="24"/>
          <w:szCs w:val="24"/>
          <w:lang w:val="en-US" w:eastAsia="zh-CN"/>
        </w:rPr>
        <w:t>日期：</w:t>
      </w:r>
    </w:p>
    <w:p>
      <w:pPr>
        <w:rPr>
          <w:rFonts w:hint="eastAsia"/>
          <w:sz w:val="24"/>
          <w:szCs w:val="24"/>
          <w:lang w:val="en-US" w:eastAsia="zh-CN"/>
        </w:rPr>
      </w:pPr>
    </w:p>
    <w:p>
      <w:pPr>
        <w:pStyle w:val="2"/>
        <w:numPr>
          <w:ilvl w:val="0"/>
          <w:numId w:val="0"/>
        </w:numPr>
        <w:ind w:leftChars="0"/>
        <w:rPr>
          <w:rFonts w:hint="eastAsia"/>
          <w:sz w:val="24"/>
          <w:szCs w:val="24"/>
          <w:lang w:val="en-US" w:eastAsia="zh-CN"/>
        </w:rPr>
      </w:pPr>
    </w:p>
    <w:p>
      <w:pPr>
        <w:rPr>
          <w:rFonts w:hint="eastAsia"/>
          <w:lang w:val="en-US" w:eastAsia="zh-CN"/>
        </w:rPr>
      </w:pPr>
    </w:p>
    <w:p>
      <w:pPr>
        <w:pStyle w:val="2"/>
        <w:numPr>
          <w:ilvl w:val="0"/>
          <w:numId w:val="0"/>
        </w:numPr>
        <w:ind w:leftChars="0"/>
        <w:rPr>
          <w:rFonts w:hint="eastAsia"/>
          <w:sz w:val="24"/>
          <w:szCs w:val="24"/>
          <w:lang w:val="en-US" w:eastAsia="zh-CN"/>
        </w:rPr>
      </w:pPr>
    </w:p>
    <w:p>
      <w:pPr>
        <w:jc w:val="center"/>
        <w:rPr>
          <w:rFonts w:hint="default"/>
          <w:sz w:val="36"/>
          <w:szCs w:val="36"/>
          <w:lang w:val="en-US" w:eastAsia="zh-CN"/>
        </w:rPr>
      </w:pPr>
      <w:r>
        <w:rPr>
          <w:rFonts w:hint="eastAsia" w:ascii="Times New Roman" w:hAnsi="Times New Roman" w:eastAsia="宋体" w:cs="Times New Roman"/>
          <w:kern w:val="2"/>
          <w:sz w:val="44"/>
          <w:szCs w:val="44"/>
          <w:lang w:val="en-US" w:eastAsia="zh-CN" w:bidi="ar-SA"/>
        </w:rPr>
        <w:t>(</w:t>
      </w:r>
      <w:r>
        <w:rPr>
          <w:rFonts w:hint="eastAsia" w:eastAsia="宋体" w:cs="Times New Roman"/>
          <w:kern w:val="2"/>
          <w:sz w:val="44"/>
          <w:szCs w:val="44"/>
          <w:lang w:val="en-US" w:eastAsia="zh-CN" w:bidi="ar-SA"/>
        </w:rPr>
        <w:t>2</w:t>
      </w:r>
      <w:r>
        <w:rPr>
          <w:rFonts w:hint="eastAsia" w:ascii="Times New Roman" w:hAnsi="Times New Roman" w:eastAsia="宋体" w:cs="Times New Roman"/>
          <w:kern w:val="2"/>
          <w:sz w:val="44"/>
          <w:szCs w:val="44"/>
          <w:lang w:val="en-US" w:eastAsia="zh-CN" w:bidi="ar-SA"/>
        </w:rPr>
        <w:t>)</w:t>
      </w:r>
      <w:r>
        <w:rPr>
          <w:rFonts w:hint="default"/>
          <w:sz w:val="36"/>
          <w:szCs w:val="36"/>
          <w:lang w:val="en-US" w:eastAsia="zh-CN"/>
        </w:rPr>
        <w:t>报价清单</w:t>
      </w:r>
    </w:p>
    <w:p>
      <w:pPr>
        <w:rPr>
          <w:rFonts w:hint="default"/>
          <w:lang w:val="en-US" w:eastAsia="zh-CN"/>
        </w:rPr>
      </w:pPr>
      <w:r>
        <w:rPr>
          <w:rFonts w:hint="default"/>
          <w:lang w:val="en-US" w:eastAsia="zh-CN"/>
        </w:rPr>
        <w:t>(自行制作表格，内容应含项目名称、工程量、</w:t>
      </w:r>
      <w:r>
        <w:rPr>
          <w:rFonts w:hint="eastAsia"/>
          <w:lang w:val="en-US" w:eastAsia="zh-CN"/>
        </w:rPr>
        <w:t>主材</w:t>
      </w:r>
      <w:r>
        <w:rPr>
          <w:rFonts w:hint="default"/>
          <w:lang w:val="en-US" w:eastAsia="zh-CN"/>
        </w:rPr>
        <w:t>单价、合价等。)</w:t>
      </w:r>
    </w:p>
    <w:p>
      <w:pPr>
        <w:rPr>
          <w:rFonts w:hint="default"/>
          <w:lang w:val="en-US" w:eastAsia="zh-CN"/>
        </w:rPr>
      </w:pPr>
      <w:r>
        <w:rPr>
          <w:rFonts w:hint="eastAsia"/>
          <w:lang w:val="en-US" w:eastAsia="zh-CN"/>
        </w:rPr>
        <w:t>响应</w:t>
      </w:r>
      <w:r>
        <w:rPr>
          <w:rFonts w:hint="default"/>
          <w:lang w:val="en-US" w:eastAsia="zh-CN"/>
        </w:rPr>
        <w:t>人:(全称并加盖公章)</w:t>
      </w:r>
    </w:p>
    <w:p>
      <w:pPr>
        <w:rPr>
          <w:rFonts w:hint="default"/>
          <w:lang w:val="en-US" w:eastAsia="zh-CN"/>
        </w:rPr>
      </w:pPr>
      <w:r>
        <w:rPr>
          <w:rFonts w:hint="eastAsia"/>
          <w:lang w:val="en-US" w:eastAsia="zh-CN"/>
        </w:rPr>
        <w:t>响应</w:t>
      </w:r>
      <w:r>
        <w:rPr>
          <w:rFonts w:hint="default"/>
          <w:lang w:val="en-US" w:eastAsia="zh-CN"/>
        </w:rPr>
        <w:t>人代表签字:</w:t>
      </w: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rPr>
          <w:rFonts w:hint="eastAsia"/>
          <w:lang w:val="en-US" w:eastAsia="zh-CN"/>
        </w:rPr>
      </w:pPr>
    </w:p>
    <w:p>
      <w:pPr>
        <w:pStyle w:val="2"/>
        <w:numPr>
          <w:ilvl w:val="0"/>
          <w:numId w:val="0"/>
        </w:numPr>
        <w:ind w:leftChars="0"/>
        <w:rPr>
          <w:rFonts w:hint="eastAsia"/>
          <w:lang w:val="en-US" w:eastAsia="zh-CN"/>
        </w:rPr>
      </w:pPr>
    </w:p>
    <w:p>
      <w:pPr>
        <w:pStyle w:val="2"/>
        <w:numPr>
          <w:ilvl w:val="0"/>
          <w:numId w:val="0"/>
        </w:numPr>
        <w:ind w:leftChars="0"/>
        <w:jc w:val="center"/>
        <w:rPr>
          <w:rFonts w:hint="eastAsia" w:ascii="Times New Roman" w:hAnsi="Times New Roman" w:eastAsia="宋体" w:cs="Times New Roman"/>
          <w:kern w:val="2"/>
          <w:sz w:val="36"/>
          <w:szCs w:val="36"/>
          <w:lang w:val="en-US" w:eastAsia="zh-CN" w:bidi="ar-SA"/>
        </w:rPr>
      </w:pPr>
      <w:r>
        <w:rPr>
          <w:rFonts w:hint="eastAsia" w:ascii="Times New Roman" w:hAnsi="Times New Roman" w:eastAsia="宋体" w:cs="Times New Roman"/>
          <w:kern w:val="2"/>
          <w:sz w:val="44"/>
          <w:szCs w:val="44"/>
          <w:lang w:val="en-US" w:eastAsia="zh-CN" w:bidi="ar-SA"/>
        </w:rPr>
        <w:t>(</w:t>
      </w:r>
      <w:r>
        <w:rPr>
          <w:rFonts w:hint="eastAsia" w:eastAsia="宋体" w:cs="Times New Roman"/>
          <w:kern w:val="2"/>
          <w:sz w:val="44"/>
          <w:szCs w:val="44"/>
          <w:lang w:val="en-US" w:eastAsia="zh-CN" w:bidi="ar-SA"/>
        </w:rPr>
        <w:t>3</w:t>
      </w:r>
      <w:r>
        <w:rPr>
          <w:rFonts w:hint="eastAsia" w:ascii="Times New Roman" w:hAnsi="Times New Roman" w:eastAsia="宋体" w:cs="Times New Roman"/>
          <w:kern w:val="2"/>
          <w:sz w:val="44"/>
          <w:szCs w:val="44"/>
          <w:lang w:val="en-US" w:eastAsia="zh-CN" w:bidi="ar-SA"/>
        </w:rPr>
        <w:t>)</w:t>
      </w:r>
      <w:r>
        <w:rPr>
          <w:rFonts w:hint="eastAsia" w:ascii="Times New Roman" w:hAnsi="Times New Roman" w:eastAsia="宋体" w:cs="Times New Roman"/>
          <w:kern w:val="2"/>
          <w:sz w:val="36"/>
          <w:szCs w:val="36"/>
          <w:lang w:val="en-US" w:eastAsia="zh-CN" w:bidi="ar-SA"/>
        </w:rPr>
        <w:t>施工方案</w:t>
      </w:r>
    </w:p>
    <w:p>
      <w:pPr>
        <w:pStyle w:val="2"/>
        <w:numPr>
          <w:ilvl w:val="0"/>
          <w:numId w:val="0"/>
        </w:numPr>
        <w:ind w:leftChars="0"/>
        <w:rPr>
          <w:rFonts w:hint="eastAsia"/>
          <w:lang w:val="en-US" w:eastAsia="zh-CN"/>
        </w:rPr>
      </w:pPr>
      <w:r>
        <w:rPr>
          <w:rFonts w:hint="eastAsia"/>
          <w:lang w:val="en-US" w:eastAsia="zh-CN"/>
        </w:rPr>
        <w:t>(本方案应含采购人提供的施工项目清单的所有内容，不得删减。否则按无效响应处理!)</w:t>
      </w:r>
    </w:p>
    <w:p>
      <w:pPr>
        <w:pStyle w:val="2"/>
        <w:numPr>
          <w:ilvl w:val="0"/>
          <w:numId w:val="0"/>
        </w:numPr>
        <w:ind w:leftChars="0"/>
        <w:rPr>
          <w:rFonts w:hint="eastAsia"/>
          <w:lang w:val="en-US" w:eastAsia="zh-CN"/>
        </w:rPr>
      </w:pPr>
      <w:r>
        <w:rPr>
          <w:rFonts w:hint="eastAsia"/>
          <w:lang w:val="en-US" w:eastAsia="zh-CN"/>
        </w:rPr>
        <w:t>响应人:(全称并加盖公章)</w:t>
      </w:r>
    </w:p>
    <w:p>
      <w:pPr>
        <w:pStyle w:val="2"/>
        <w:numPr>
          <w:ilvl w:val="0"/>
          <w:numId w:val="0"/>
        </w:numPr>
        <w:ind w:leftChars="0"/>
        <w:rPr>
          <w:rFonts w:hint="eastAsia"/>
          <w:lang w:val="en-US" w:eastAsia="zh-CN"/>
        </w:rPr>
      </w:pPr>
      <w:r>
        <w:rPr>
          <w:rFonts w:hint="eastAsia"/>
          <w:lang w:val="en-US" w:eastAsia="zh-CN"/>
        </w:rPr>
        <w:t>响应人代表签字:</w:t>
      </w:r>
    </w:p>
    <w:p>
      <w:pPr>
        <w:pStyle w:val="2"/>
        <w:numPr>
          <w:ilvl w:val="0"/>
          <w:numId w:val="0"/>
        </w:numPr>
        <w:ind w:left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pPr>
                            <w:snapToGrid w:val="0"/>
                            <w:rPr>
                              <w:rFonts w:hint="eastAsia"/>
                              <w:sz w:val="18"/>
                            </w:rPr>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Q+V+SdAAAAADAQAADwAAAAAAAAABACAAAAAiAAAAZHJzL2Rvd25y&#10;ZXYueG1sUEsBAhQAFAAAAAgAh07iQJQa1WfNAQAAlwMAAA4AAAAAAAAAAQAgAAAAHwEAAGRycy9l&#10;Mm9Eb2MueG1sUEsFBgAAAAAGAAYAWQEAAF4FAAAAAA==&#10;">
              <v:fill on="f" focussize="0,0"/>
              <v:stroke on="f"/>
              <v:imagedata o:title=""/>
              <o:lock v:ext="edit" aspectratio="f"/>
              <v:textbox inset="0mm,0mm,0mm,0mm" style="mso-fit-shape-to-text:t;">
                <w:txbxContent>
                  <w:p>
                    <w:pPr>
                      <w:snapToGrid w:val="0"/>
                      <w:rPr>
                        <w:rFonts w:hint="eastAsia"/>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CF76AE"/>
    <w:multiLevelType w:val="singleLevel"/>
    <w:tmpl w:val="97CF76AE"/>
    <w:lvl w:ilvl="0" w:tentative="0">
      <w:start w:val="2"/>
      <w:numFmt w:val="chineseCounting"/>
      <w:suff w:val="nothing"/>
      <w:lvlText w:val="%1、"/>
      <w:lvlJc w:val="left"/>
      <w:rPr>
        <w:rFonts w:hint="eastAsia"/>
      </w:rPr>
    </w:lvl>
  </w:abstractNum>
  <w:abstractNum w:abstractNumId="1">
    <w:nsid w:val="BF9FFFB7"/>
    <w:multiLevelType w:val="singleLevel"/>
    <w:tmpl w:val="BF9FFFB7"/>
    <w:lvl w:ilvl="0" w:tentative="0">
      <w:start w:val="2"/>
      <w:numFmt w:val="chineseCounting"/>
      <w:suff w:val="nothing"/>
      <w:lvlText w:val="第%1部分　"/>
      <w:lvlJc w:val="left"/>
      <w:rPr>
        <w:rFonts w:hint="eastAsia"/>
      </w:rPr>
    </w:lvl>
  </w:abstractNum>
  <w:abstractNum w:abstractNumId="2">
    <w:nsid w:val="CA5EE6F8"/>
    <w:multiLevelType w:val="singleLevel"/>
    <w:tmpl w:val="CA5EE6F8"/>
    <w:lvl w:ilvl="0" w:tentative="0">
      <w:start w:val="1"/>
      <w:numFmt w:val="decimal"/>
      <w:suff w:val="nothing"/>
      <w:lvlText w:val="%1、"/>
      <w:lvlJc w:val="left"/>
    </w:lvl>
  </w:abstractNum>
  <w:abstractNum w:abstractNumId="3">
    <w:nsid w:val="D2226567"/>
    <w:multiLevelType w:val="singleLevel"/>
    <w:tmpl w:val="D2226567"/>
    <w:lvl w:ilvl="0" w:tentative="0">
      <w:start w:val="3"/>
      <w:numFmt w:val="decimal"/>
      <w:lvlText w:val="(%1)"/>
      <w:lvlJc w:val="left"/>
      <w:pPr>
        <w:tabs>
          <w:tab w:val="left" w:pos="312"/>
        </w:tabs>
      </w:pPr>
    </w:lvl>
  </w:abstractNum>
  <w:abstractNum w:abstractNumId="4">
    <w:nsid w:val="D3707A96"/>
    <w:multiLevelType w:val="singleLevel"/>
    <w:tmpl w:val="D3707A96"/>
    <w:lvl w:ilvl="0" w:tentative="0">
      <w:start w:val="1"/>
      <w:numFmt w:val="decimal"/>
      <w:suff w:val="nothing"/>
      <w:lvlText w:val="%1、"/>
      <w:lvlJc w:val="left"/>
    </w:lvl>
  </w:abstractNum>
  <w:abstractNum w:abstractNumId="5">
    <w:nsid w:val="0723BAAE"/>
    <w:multiLevelType w:val="singleLevel"/>
    <w:tmpl w:val="0723BAAE"/>
    <w:lvl w:ilvl="0" w:tentative="0">
      <w:start w:val="5"/>
      <w:numFmt w:val="chineseCounting"/>
      <w:suff w:val="nothing"/>
      <w:lvlText w:val="%1、"/>
      <w:lvlJc w:val="left"/>
      <w:rPr>
        <w:rFonts w:hint="eastAsia"/>
      </w:rPr>
    </w:lvl>
  </w:abstractNum>
  <w:abstractNum w:abstractNumId="6">
    <w:nsid w:val="538716F7"/>
    <w:multiLevelType w:val="singleLevel"/>
    <w:tmpl w:val="538716F7"/>
    <w:lvl w:ilvl="0" w:tentative="0">
      <w:start w:val="3"/>
      <w:numFmt w:val="chineseCounting"/>
      <w:suff w:val="space"/>
      <w:lvlText w:val="第%1部分"/>
      <w:lvlJc w:val="left"/>
      <w:rPr>
        <w:rFonts w:hint="eastAsia"/>
      </w:rPr>
    </w:lvl>
  </w:abstractNum>
  <w:abstractNum w:abstractNumId="7">
    <w:nsid w:val="53BE6FC0"/>
    <w:multiLevelType w:val="multilevel"/>
    <w:tmpl w:val="53BE6FC0"/>
    <w:lvl w:ilvl="0" w:tentative="0">
      <w:start w:val="1"/>
      <w:numFmt w:val="decimal"/>
      <w:pStyle w:val="2"/>
      <w:lvlText w:val="%1. "/>
      <w:lvlJc w:val="left"/>
      <w:pPr>
        <w:tabs>
          <w:tab w:val="left" w:pos="839"/>
        </w:tabs>
        <w:ind w:left="839" w:hanging="419"/>
      </w:pPr>
      <w:rPr>
        <w:rFonts w:hint="eastAsia"/>
      </w:rPr>
    </w:lvl>
    <w:lvl w:ilvl="1" w:tentative="0">
      <w:start w:val="1"/>
      <w:numFmt w:val="upperLetter"/>
      <w:lvlText w:val="%2. "/>
      <w:lvlJc w:val="left"/>
      <w:pPr>
        <w:tabs>
          <w:tab w:val="left" w:pos="1049"/>
        </w:tabs>
        <w:ind w:left="1049" w:hanging="420"/>
      </w:pPr>
      <w:rPr>
        <w:rFonts w:hint="eastAsia"/>
      </w:rPr>
    </w:lvl>
    <w:lvl w:ilvl="2" w:tentative="0">
      <w:start w:val="1"/>
      <w:numFmt w:val="lowerLetter"/>
      <w:lvlText w:val="%3. "/>
      <w:lvlJc w:val="left"/>
      <w:pPr>
        <w:tabs>
          <w:tab w:val="left" w:pos="1259"/>
        </w:tabs>
        <w:ind w:left="1259" w:hanging="420"/>
      </w:pPr>
      <w:rPr>
        <w:rFonts w:hint="eastAsia"/>
      </w:rPr>
    </w:lvl>
    <w:lvl w:ilvl="3" w:tentative="0">
      <w:start w:val="1"/>
      <w:numFmt w:val="lowerLetter"/>
      <w:lvlText w:val="%4) "/>
      <w:lvlJc w:val="left"/>
      <w:pPr>
        <w:tabs>
          <w:tab w:val="left" w:pos="1469"/>
        </w:tabs>
        <w:ind w:left="1469" w:hanging="420"/>
      </w:pPr>
      <w:rPr>
        <w:rFonts w:hint="eastAsia"/>
      </w:rPr>
    </w:lvl>
    <w:lvl w:ilvl="4" w:tentative="0">
      <w:start w:val="1"/>
      <w:numFmt w:val="none"/>
      <w:suff w:val="nothing"/>
      <w:lvlText w:val=""/>
      <w:lvlJc w:val="left"/>
      <w:pPr>
        <w:ind w:left="1259" w:firstLine="0"/>
      </w:pPr>
      <w:rPr>
        <w:rFonts w:hint="eastAsia"/>
      </w:rPr>
    </w:lvl>
    <w:lvl w:ilvl="5" w:tentative="0">
      <w:start w:val="1"/>
      <w:numFmt w:val="none"/>
      <w:suff w:val="nothing"/>
      <w:lvlText w:val=""/>
      <w:lvlJc w:val="left"/>
      <w:pPr>
        <w:ind w:left="1259" w:firstLine="0"/>
      </w:pPr>
      <w:rPr>
        <w:rFonts w:hint="eastAsia"/>
      </w:rPr>
    </w:lvl>
    <w:lvl w:ilvl="6" w:tentative="0">
      <w:start w:val="1"/>
      <w:numFmt w:val="none"/>
      <w:suff w:val="nothing"/>
      <w:lvlText w:val=""/>
      <w:lvlJc w:val="left"/>
      <w:pPr>
        <w:ind w:left="1259" w:firstLine="0"/>
      </w:pPr>
      <w:rPr>
        <w:rFonts w:hint="eastAsia"/>
      </w:rPr>
    </w:lvl>
    <w:lvl w:ilvl="7" w:tentative="0">
      <w:start w:val="1"/>
      <w:numFmt w:val="none"/>
      <w:suff w:val="nothing"/>
      <w:lvlText w:val=""/>
      <w:lvlJc w:val="left"/>
      <w:pPr>
        <w:ind w:left="1259" w:firstLine="0"/>
      </w:pPr>
      <w:rPr>
        <w:rFonts w:hint="eastAsia"/>
      </w:rPr>
    </w:lvl>
    <w:lvl w:ilvl="8" w:tentative="0">
      <w:start w:val="1"/>
      <w:numFmt w:val="none"/>
      <w:suff w:val="nothing"/>
      <w:lvlText w:val=""/>
      <w:lvlJc w:val="left"/>
      <w:pPr>
        <w:ind w:left="1259" w:firstLine="0"/>
      </w:pPr>
      <w:rPr>
        <w:rFonts w:hint="eastAsia"/>
      </w:rPr>
    </w:lvl>
  </w:abstractNum>
  <w:num w:numId="1">
    <w:abstractNumId w:val="7"/>
  </w:num>
  <w:num w:numId="2">
    <w:abstractNumId w:val="6"/>
  </w:num>
  <w:num w:numId="3">
    <w:abstractNumId w:val="5"/>
  </w:num>
  <w:num w:numId="4">
    <w:abstractNumId w:val="4"/>
  </w:num>
  <w:num w:numId="5">
    <w:abstractNumId w:val="1"/>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lMmEwNjYzZTcwZGQxMDQ5MjFjMDdkMTljY2FlYTMifQ=="/>
  </w:docVars>
  <w:rsids>
    <w:rsidRoot w:val="4C960882"/>
    <w:rsid w:val="1C7D3C0B"/>
    <w:rsid w:val="4C960882"/>
    <w:rsid w:val="5DF979BC"/>
    <w:rsid w:val="77CC7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numPr>
        <w:ilvl w:val="0"/>
        <w:numId w:val="1"/>
      </w:numPr>
      <w:tabs>
        <w:tab w:val="clear" w:pos="839"/>
      </w:tabs>
      <w:spacing w:after="120"/>
      <w:ind w:left="0" w:firstLine="0"/>
    </w:pPr>
  </w:style>
  <w:style w:type="paragraph" w:styleId="3">
    <w:name w:val="Body Text Indent"/>
    <w:basedOn w:val="1"/>
    <w:next w:val="1"/>
    <w:qFormat/>
    <w:uiPriority w:val="0"/>
    <w:pPr>
      <w:spacing w:after="120"/>
      <w:ind w:left="420" w:leftChars="200"/>
    </w:pPr>
  </w:style>
  <w:style w:type="paragraph" w:styleId="4">
    <w:name w:val="Plain Text"/>
    <w:basedOn w:val="1"/>
    <w:uiPriority w:val="0"/>
    <w:rPr>
      <w:rFonts w:ascii="宋体" w:hAnsi="Courier New" w:cs="Courier New"/>
      <w:szCs w:val="21"/>
    </w:rPr>
  </w:style>
  <w:style w:type="paragraph" w:styleId="5">
    <w:name w:val="Body Text Indent 2"/>
    <w:basedOn w:val="1"/>
    <w:qFormat/>
    <w:uiPriority w:val="0"/>
    <w:pPr>
      <w:spacing w:after="120" w:line="480" w:lineRule="auto"/>
      <w:ind w:left="420" w:leftChars="200"/>
    </w:pPr>
  </w:style>
  <w:style w:type="paragraph" w:styleId="6">
    <w:name w:val="footer"/>
    <w:basedOn w:val="1"/>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uiPriority w:val="0"/>
  </w:style>
  <w:style w:type="paragraph" w:styleId="9">
    <w:name w:val="Normal (Web)"/>
    <w:uiPriority w:val="99"/>
    <w:pPr>
      <w:widowControl/>
      <w:adjustRightInd/>
      <w:spacing w:before="100" w:beforeAutospacing="1" w:after="100" w:afterAutospacing="1"/>
      <w:textAlignment w:val="auto"/>
    </w:pPr>
    <w:rPr>
      <w:rFonts w:ascii="宋体" w:hAnsi="宋体" w:eastAsia="宋体" w:cs="宋体"/>
      <w:sz w:val="24"/>
      <w:szCs w:val="24"/>
      <w:lang w:val="en-US" w:eastAsia="zh-CN" w:bidi="ar-SA"/>
    </w:rPr>
  </w:style>
  <w:style w:type="paragraph" w:styleId="10">
    <w:name w:val="Body Text First Indent 2"/>
    <w:basedOn w:val="3"/>
    <w:qFormat/>
    <w:uiPriority w:val="0"/>
    <w:pPr>
      <w:spacing w:after="120" w:line="360" w:lineRule="auto"/>
      <w:ind w:left="420" w:firstLine="420" w:firstLineChars="200"/>
    </w:pPr>
    <w:rPr>
      <w:rFonts w:ascii="Tahoma" w:hAnsi="Tahoma"/>
    </w:rPr>
  </w:style>
  <w:style w:type="table" w:styleId="12">
    <w:name w:val="Table Grid"/>
    <w:basedOn w:val="1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iPriority w:val="0"/>
    <w:rPr>
      <w:color w:val="0000FF"/>
      <w:u w:val="single"/>
    </w:rPr>
  </w:style>
  <w:style w:type="paragraph" w:customStyle="1" w:styleId="15">
    <w:name w:val="_Style 3"/>
    <w:basedOn w:val="1"/>
    <w:qFormat/>
    <w:uiPriority w:val="0"/>
    <w:pPr>
      <w:ind w:firstLine="420" w:firstLineChars="200"/>
    </w:pPr>
    <w:rPr>
      <w:sz w:val="20"/>
    </w:rPr>
  </w:style>
  <w:style w:type="paragraph" w:customStyle="1" w:styleId="16">
    <w:name w:val="正文文本 (2)"/>
    <w:qFormat/>
    <w:uiPriority w:val="0"/>
    <w:pPr>
      <w:widowControl w:val="0"/>
      <w:shd w:val="clear" w:color="auto" w:fill="auto"/>
      <w:spacing w:after="660"/>
      <w:jc w:val="center"/>
    </w:pPr>
    <w:rPr>
      <w:rFonts w:ascii="宋体" w:hAnsi="宋体" w:eastAsia="宋体" w:cs="宋体"/>
      <w:kern w:val="2"/>
      <w:sz w:val="50"/>
      <w:szCs w:val="50"/>
      <w:u w:val="none"/>
      <w:lang w:val="zh-CN" w:eastAsia="zh-CN" w:bidi="zh-CN"/>
    </w:rPr>
  </w:style>
  <w:style w:type="paragraph" w:customStyle="1" w:styleId="17">
    <w:name w:val="正文文本1"/>
    <w:qFormat/>
    <w:uiPriority w:val="0"/>
    <w:pPr>
      <w:widowControl w:val="0"/>
      <w:shd w:val="clear" w:color="auto" w:fill="auto"/>
      <w:spacing w:line="418" w:lineRule="auto"/>
      <w:ind w:firstLine="180"/>
      <w:jc w:val="both"/>
    </w:pPr>
    <w:rPr>
      <w:rFonts w:ascii="宋体" w:hAnsi="宋体" w:eastAsia="宋体" w:cs="宋体"/>
      <w:kern w:val="2"/>
      <w:sz w:val="36"/>
      <w:szCs w:val="36"/>
      <w:u w:val="none"/>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13243</Words>
  <Characters>13908</Characters>
  <Lines>0</Lines>
  <Paragraphs>0</Paragraphs>
  <TotalTime>9</TotalTime>
  <ScaleCrop>false</ScaleCrop>
  <LinksUpToDate>false</LinksUpToDate>
  <CharactersWithSpaces>14450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2024-05-31T02:21:00Z</dcterms:created>
  <dc:creator>小莉</dc:creator>
  <cp:lastModifiedBy>小莉</cp:lastModifiedBy>
  <dcterms:modified xsi:type="dcterms:W3CDTF">2024-06-12T03:24:44Z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451200A225A84850BDC76D76741C87C1_13</vt:lpwstr>
  </property>
</Properties>
</file>