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r>
        <w:rPr>
          <w:b/>
          <w:sz w:val="21"/>
        </w:rPr>
        <w:t>医院总体概况</w:t>
      </w:r>
      <w:bookmarkStart w:id="0" w:name="_GoBack"/>
      <w:bookmarkEnd w:id="0"/>
    </w:p>
    <w:p>
      <w:pPr>
        <w:jc w:val="both"/>
      </w:pPr>
      <w:r>
        <w:rPr>
          <w:sz w:val="21"/>
        </w:rPr>
        <w:t>1.惠州市</w:t>
      </w:r>
      <w:r>
        <w:rPr>
          <w:rFonts w:hint="eastAsia"/>
          <w:sz w:val="21"/>
          <w:lang w:val="en-US" w:eastAsia="zh-CN"/>
        </w:rPr>
        <w:t>皮肤病防治研究所</w:t>
      </w:r>
      <w:r>
        <w:rPr>
          <w:sz w:val="21"/>
        </w:rPr>
        <w:t>建筑面积约</w:t>
      </w:r>
      <w:r>
        <w:rPr>
          <w:rFonts w:hint="eastAsia"/>
          <w:sz w:val="21"/>
          <w:u w:val="single"/>
          <w:lang w:val="en-US" w:eastAsia="zh-CN"/>
        </w:rPr>
        <w:t xml:space="preserve"> 8245.19 </w:t>
      </w:r>
      <w:r>
        <w:rPr>
          <w:sz w:val="21"/>
        </w:rPr>
        <w:t>平方米；室外面积</w:t>
      </w:r>
      <w:r>
        <w:rPr>
          <w:rFonts w:hint="eastAsia"/>
          <w:sz w:val="21"/>
        </w:rPr>
        <w:t>以实际使用为准</w:t>
      </w:r>
      <w:r>
        <w:rPr>
          <w:sz w:val="21"/>
        </w:rPr>
        <w:t>。</w:t>
      </w:r>
    </w:p>
    <w:tbl>
      <w:tblPr>
        <w:tblStyle w:val="2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2158"/>
        <w:gridCol w:w="765"/>
        <w:gridCol w:w="3405"/>
        <w:gridCol w:w="3165"/>
        <w:gridCol w:w="1140"/>
        <w:gridCol w:w="1530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序号</w:t>
            </w:r>
          </w:p>
        </w:tc>
        <w:tc>
          <w:tcPr>
            <w:tcW w:w="21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门诊名称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楼层</w:t>
            </w:r>
          </w:p>
        </w:tc>
        <w:tc>
          <w:tcPr>
            <w:tcW w:w="6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科室分布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（㎡）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1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业务科室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 w:eastAsiaTheme="minor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行政科室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sz w:val="21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sz w:val="21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  <w:p>
            <w:pPr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  <w:p>
            <w:pPr>
              <w:jc w:val="center"/>
            </w:pPr>
          </w:p>
        </w:tc>
        <w:tc>
          <w:tcPr>
            <w:tcW w:w="2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玉滩门诊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1F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1-6诊室、药房、收费、注射室、导诊大厅、药房侯诊大厅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</w:pP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1073.75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2F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14诊室、皮肤镜室、理疗科12间、导诊大厅1间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理疗科办公室2间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鹅岭门诊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1F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7-13诊室、收费、导诊大厅、抢救室、检验科消毒间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后勤办公室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1180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5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2F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理疗科1-4治疗室、检验科2间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理疗科办公室1间、药剂科办公室1间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3F</w:t>
            </w:r>
          </w:p>
        </w:tc>
        <w:tc>
          <w:tcPr>
            <w:tcW w:w="3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</w:pP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防治科、护理部、医务科、副院长办公室2间、财务科、图书室、会议室、办公室、院长办公室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15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白露医院门诊部</w:t>
            </w:r>
          </w:p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（淡水）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1F</w:t>
            </w:r>
          </w:p>
        </w:tc>
        <w:tc>
          <w:tcPr>
            <w:tcW w:w="3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药房、收费、检验科、导诊大厅</w:t>
            </w: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</w:pPr>
          </w:p>
        </w:tc>
        <w:tc>
          <w:tcPr>
            <w:tcW w:w="1140" w:type="dxa"/>
            <w:vMerge w:val="restart"/>
            <w:tcBorders>
              <w:top w:val="nil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1790.04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2F</w:t>
            </w:r>
          </w:p>
        </w:tc>
        <w:tc>
          <w:tcPr>
            <w:tcW w:w="3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1-4诊室、注射室、理疗科2间、抢救室</w:t>
            </w: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主任办公室1间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4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3F</w:t>
            </w:r>
          </w:p>
        </w:tc>
        <w:tc>
          <w:tcPr>
            <w:tcW w:w="3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中医科</w:t>
            </w: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14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215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白露医院门诊部</w:t>
            </w:r>
          </w:p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（白路仔）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1F</w:t>
            </w:r>
          </w:p>
        </w:tc>
        <w:tc>
          <w:tcPr>
            <w:tcW w:w="3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1-2诊室、药房、收费、检验科、理疗科、注射室、抢救室</w:t>
            </w: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</w:pPr>
          </w:p>
        </w:tc>
        <w:tc>
          <w:tcPr>
            <w:tcW w:w="1140" w:type="dxa"/>
            <w:vMerge w:val="restart"/>
            <w:tcBorders>
              <w:top w:val="nil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1759.5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sz w:val="21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21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2F</w:t>
            </w:r>
          </w:p>
        </w:tc>
        <w:tc>
          <w:tcPr>
            <w:tcW w:w="3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</w:pP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休息间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sz w:val="21"/>
              </w:rPr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白露医院病区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1F</w:t>
            </w:r>
          </w:p>
        </w:tc>
        <w:tc>
          <w:tcPr>
            <w:tcW w:w="3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换药室、病房30间</w:t>
            </w: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医生办公室、休息间5间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1800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美沙酮维持治疗门诊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1F</w:t>
            </w:r>
          </w:p>
        </w:tc>
        <w:tc>
          <w:tcPr>
            <w:tcW w:w="3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</w:pPr>
            <w:r>
              <w:rPr>
                <w:rFonts w:hint="eastAsia"/>
                <w:lang w:val="en-US" w:eastAsia="zh-CN"/>
              </w:rPr>
              <w:t>药房、收费、抢救室</w:t>
            </w: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监控室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15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横江二路门诊部</w:t>
            </w: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1F</w:t>
            </w:r>
          </w:p>
        </w:tc>
        <w:tc>
          <w:tcPr>
            <w:tcW w:w="3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制剂室业务用房3间</w:t>
            </w: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</w:pPr>
          </w:p>
        </w:tc>
        <w:tc>
          <w:tcPr>
            <w:tcW w:w="1140" w:type="dxa"/>
            <w:vMerge w:val="restart"/>
            <w:tcBorders>
              <w:top w:val="nil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521.9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</w:pPr>
          </w:p>
        </w:tc>
        <w:tc>
          <w:tcPr>
            <w:tcW w:w="21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sz w:val="21"/>
              </w:rPr>
            </w:pP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2F</w:t>
            </w:r>
          </w:p>
        </w:tc>
        <w:tc>
          <w:tcPr>
            <w:tcW w:w="3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成品库、包材间、药检室、生产车间、原辅料储存室</w:t>
            </w: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办公室、耗材暂存间</w:t>
            </w: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both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</w:pPr>
            <w:r>
              <w:rPr>
                <w:sz w:val="21"/>
              </w:rPr>
              <w:t>合计</w:t>
            </w:r>
          </w:p>
        </w:tc>
        <w:tc>
          <w:tcPr>
            <w:tcW w:w="21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sz w:val="21"/>
              </w:rPr>
            </w:pPr>
          </w:p>
        </w:tc>
        <w:tc>
          <w:tcPr>
            <w:tcW w:w="7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sz w:val="21"/>
              </w:rPr>
            </w:pPr>
          </w:p>
        </w:tc>
        <w:tc>
          <w:tcPr>
            <w:tcW w:w="34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107间</w:t>
            </w: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28间</w:t>
            </w:r>
          </w:p>
        </w:tc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jc w:val="both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</w:pPr>
          </w:p>
        </w:tc>
      </w:tr>
    </w:tbl>
    <w:p>
      <w:pPr>
        <w:jc w:val="both"/>
      </w:pPr>
      <w:r>
        <w:rPr>
          <w:sz w:val="21"/>
        </w:rPr>
        <w:t>注：以实际使用为准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MmEwNjYzZTcwZGQxMDQ5MjFjMDdkMTljY2FlYTMifQ=="/>
  </w:docVars>
  <w:rsids>
    <w:rsidRoot w:val="32C84D3B"/>
    <w:rsid w:val="13B501BE"/>
    <w:rsid w:val="24383541"/>
    <w:rsid w:val="32C84D3B"/>
    <w:rsid w:val="45E91912"/>
    <w:rsid w:val="5A5A513F"/>
    <w:rsid w:val="776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2023-08-30T01:10:00Z</dcterms:created>
  <dc:creator>小莉</dc:creator>
  <cp:lastModifiedBy>小莉</cp:lastModifiedBy>
  <dcterms:modified xsi:type="dcterms:W3CDTF">2023-10-10T07:41:51Z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325314900B734F8D802F77C01BF1EE7E_13</vt:lpwstr>
  </property>
</Properties>
</file>