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华文中宋" w:asciiTheme="minorEastAsia" w:hAnsiTheme="minorEastAsia"/>
          <w:b/>
          <w:color w:val="000000"/>
          <w:kern w:val="0"/>
          <w:sz w:val="36"/>
          <w:szCs w:val="36"/>
        </w:rPr>
      </w:pPr>
      <w:r>
        <w:rPr>
          <w:rFonts w:hint="eastAsia" w:cs="Arial" w:asciiTheme="minorEastAsia" w:hAnsiTheme="minorEastAsia"/>
          <w:b/>
          <w:color w:val="000000"/>
          <w:kern w:val="0"/>
          <w:sz w:val="36"/>
          <w:szCs w:val="36"/>
          <w:u w:val="single"/>
          <w:lang w:eastAsia="zh-CN"/>
        </w:rPr>
        <w:t>药检</w:t>
      </w:r>
      <w:bookmarkStart w:id="0" w:name="_GoBack"/>
      <w:bookmarkEnd w:id="0"/>
      <w:r>
        <w:rPr>
          <w:rFonts w:hint="eastAsia" w:cs="Arial" w:asciiTheme="minorEastAsia" w:hAnsiTheme="minorEastAsia"/>
          <w:b/>
          <w:color w:val="000000"/>
          <w:kern w:val="0"/>
          <w:sz w:val="36"/>
          <w:szCs w:val="36"/>
          <w:u w:val="single"/>
        </w:rPr>
        <w:t>实验试剂供应商资格配送</w:t>
      </w:r>
      <w:r>
        <w:rPr>
          <w:rFonts w:hint="eastAsia" w:cs="华文中宋" w:asciiTheme="minorEastAsia" w:hAnsiTheme="minorEastAsia"/>
          <w:b/>
          <w:color w:val="000000"/>
          <w:kern w:val="0"/>
          <w:sz w:val="36"/>
          <w:szCs w:val="36"/>
          <w:lang w:val="zh-CN"/>
        </w:rPr>
        <w:t>项目</w:t>
      </w:r>
      <w:r>
        <w:rPr>
          <w:rFonts w:hint="eastAsia" w:cs="华文中宋" w:asciiTheme="minorEastAsia" w:hAnsiTheme="minorEastAsia"/>
          <w:b/>
          <w:color w:val="000000"/>
          <w:kern w:val="0"/>
          <w:sz w:val="36"/>
          <w:szCs w:val="36"/>
        </w:rPr>
        <w:t>需求书</w:t>
      </w:r>
    </w:p>
    <w:p>
      <w:pPr>
        <w:jc w:val="left"/>
        <w:rPr>
          <w:rFonts w:cs="华文中宋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华文中宋" w:asciiTheme="minorEastAsia" w:hAnsiTheme="minorEastAsia"/>
          <w:color w:val="000000"/>
          <w:kern w:val="0"/>
          <w:sz w:val="28"/>
          <w:szCs w:val="28"/>
        </w:rPr>
        <w:t>一、技术需求</w:t>
      </w:r>
    </w:p>
    <w:tbl>
      <w:tblPr>
        <w:tblStyle w:val="6"/>
        <w:tblW w:w="1091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371"/>
        <w:gridCol w:w="141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26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371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需求条款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是否为实质性条款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原因说明（实质性条款需列明原因）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26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371" w:type="dxa"/>
            <w:vAlign w:val="center"/>
          </w:tcPr>
          <w:p>
            <w:pPr>
              <w:spacing w:line="360" w:lineRule="exact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须能供应符合目录内的产品（详见附表：产品目录）；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保证供货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426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71" w:type="dxa"/>
            <w:vAlign w:val="center"/>
          </w:tcPr>
          <w:p>
            <w:pPr>
              <w:spacing w:line="360" w:lineRule="exact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供应商应取得营业执照，且同时须提供易制毒化学品经营资质；且范围须涵盖“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盐酸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三氯甲烷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醋酐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，硫酸，</w:t>
            </w: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丙酮”等产品目录中易制毒试剂；</w:t>
            </w:r>
          </w:p>
          <w:p>
            <w:pPr>
              <w:spacing w:line="360" w:lineRule="exact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需要有危险化学品</w:t>
            </w:r>
            <w:r>
              <w:rPr>
                <w:rFonts w:hint="eastAsia" w:cs="华文中宋" w:asciiTheme="minorEastAsia" w:hAnsiTheme="minorEastAsia"/>
                <w:color w:val="000000" w:themeColor="text1"/>
                <w:kern w:val="0"/>
                <w:szCs w:val="21"/>
              </w:rPr>
              <w:t>经营</w:t>
            </w: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资质，且范围须涵盖“甲醛，醋酸，甲醇，冰醋酸，浓氨水，溴试液，醋酸汞，氢氧化钠，重铬酸钾、三氯化铁、亚硝酸钠、乙腈、异丙醇、三乙胺”等产品目录中危险化学品试剂；</w:t>
            </w:r>
          </w:p>
          <w:p>
            <w:pPr>
              <w:spacing w:line="360" w:lineRule="exact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需有“化学用品”等或与实验试剂经营相关资质。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为《危险化学品安全管理条例》、《易制毒化学品管理条例》中危险化学品购买的安全要求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26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371" w:type="dxa"/>
            <w:vAlign w:val="center"/>
          </w:tcPr>
          <w:p>
            <w:pPr>
              <w:spacing w:line="360" w:lineRule="exact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供应商提供的产品需符合该品种现行阶段的国家标准，且需提供产品合格证、质检合格证、检验证书（报告）、危险化学品的技术说明书、标准物质证书等证明性文件。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为《危险化学品安全管理条例》、《易制毒化学品管理条例》中危险化学品购买的安全要求；为合格产品所需提供证明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426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371" w:type="dxa"/>
            <w:vAlign w:val="center"/>
          </w:tcPr>
          <w:p>
            <w:pPr>
              <w:spacing w:line="360" w:lineRule="exact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须提供易制毒化学品的运输资质，且范围涵盖“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盐酸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三氯甲烷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醋酐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，硫酸，</w:t>
            </w: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丙酮”等产品目录中易制毒试剂；</w:t>
            </w:r>
          </w:p>
          <w:p>
            <w:pPr>
              <w:spacing w:line="360" w:lineRule="exact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须提供危险化学品运输资质，且范围须涵盖“甲醛，醋酸，甲醇，冰醋酸，浓氨水，溴试液，醋酸汞，氢氧化钠，重铬酸钾、三氯化铁、亚硝酸钠、乙腈、异丙醇、三乙胺”等产品目录中危险化学品试剂。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为《危险化学品安全管理条例》、《易制毒化学品管理条例》中危险化学品运输的安全要求</w:t>
            </w:r>
          </w:p>
        </w:tc>
      </w:tr>
    </w:tbl>
    <w:p>
      <w:pPr>
        <w:jc w:val="left"/>
        <w:rPr>
          <w:rFonts w:cs="华文中宋" w:asciiTheme="minorEastAsia" w:hAnsiTheme="minorEastAsia"/>
          <w:color w:val="000000"/>
          <w:kern w:val="0"/>
          <w:sz w:val="28"/>
          <w:szCs w:val="28"/>
        </w:rPr>
      </w:pPr>
    </w:p>
    <w:p>
      <w:pPr>
        <w:jc w:val="left"/>
        <w:rPr>
          <w:rFonts w:cs="华文中宋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华文中宋" w:asciiTheme="minorEastAsia" w:hAnsiTheme="minorEastAsia"/>
          <w:color w:val="000000"/>
          <w:kern w:val="0"/>
          <w:sz w:val="28"/>
          <w:szCs w:val="28"/>
        </w:rPr>
        <w:t>二、商务需求</w:t>
      </w:r>
    </w:p>
    <w:tbl>
      <w:tblPr>
        <w:tblStyle w:val="6"/>
        <w:tblW w:w="11300" w:type="dxa"/>
        <w:tblInd w:w="-2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7563"/>
        <w:gridCol w:w="1459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563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需求条款</w:t>
            </w:r>
          </w:p>
        </w:tc>
        <w:tc>
          <w:tcPr>
            <w:tcW w:w="1459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是否为实质性条款</w:t>
            </w:r>
          </w:p>
        </w:tc>
        <w:tc>
          <w:tcPr>
            <w:tcW w:w="1801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原因说明（实质性条款需列明原因）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63" w:type="dxa"/>
            <w:vAlign w:val="center"/>
          </w:tcPr>
          <w:p>
            <w:pPr>
              <w:spacing w:line="360" w:lineRule="exact"/>
              <w:jc w:val="left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采购周期：两年，周期内按需采购。</w:t>
            </w:r>
          </w:p>
        </w:tc>
        <w:tc>
          <w:tcPr>
            <w:tcW w:w="1459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77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63" w:type="dxa"/>
            <w:vAlign w:val="center"/>
          </w:tcPr>
          <w:p>
            <w:pPr>
              <w:spacing w:line="360" w:lineRule="exact"/>
              <w:jc w:val="left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付款方式：90天内付款</w:t>
            </w:r>
          </w:p>
        </w:tc>
        <w:tc>
          <w:tcPr>
            <w:tcW w:w="1459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563" w:type="dxa"/>
            <w:vAlign w:val="center"/>
          </w:tcPr>
          <w:p>
            <w:pPr>
              <w:spacing w:line="360" w:lineRule="exact"/>
              <w:jc w:val="left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送货方式：</w:t>
            </w:r>
          </w:p>
          <w:p>
            <w:pPr>
              <w:spacing w:line="360" w:lineRule="exact"/>
              <w:jc w:val="left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1、供应商须每次根据采购人通知订购计划后，一般产品7天内送到，急需产品节假日照常配送。紧急物资供应项目供应周期不能超过2天。每批次采购品种数量以采购人的指令为准。</w:t>
            </w:r>
          </w:p>
          <w:p>
            <w:pPr>
              <w:spacing w:line="360" w:lineRule="exact"/>
              <w:jc w:val="left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2、每次配送的时间和数量以采购订单为准，配送时应向我方提供符合国家税法规定的正规发票、加盖公章的发货单（不少于三联）、产品合格证、质量合格证、该批货物的质检报告等资质或证明文件。</w:t>
            </w:r>
          </w:p>
        </w:tc>
        <w:tc>
          <w:tcPr>
            <w:tcW w:w="1459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01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保证供货及时，不影响实验进度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477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563" w:type="dxa"/>
            <w:vAlign w:val="center"/>
          </w:tcPr>
          <w:p>
            <w:pPr>
              <w:spacing w:line="360" w:lineRule="exact"/>
              <w:jc w:val="left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验收质量标准：</w:t>
            </w:r>
          </w:p>
          <w:p>
            <w:pPr>
              <w:spacing w:line="360" w:lineRule="exact"/>
              <w:jc w:val="left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为符合质量要求、有效期、订单数量、项目与采购订单一致及包装完好、无破损的产品</w:t>
            </w:r>
          </w:p>
        </w:tc>
        <w:tc>
          <w:tcPr>
            <w:tcW w:w="1459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01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保证产品质量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77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563" w:type="dxa"/>
            <w:vAlign w:val="center"/>
          </w:tcPr>
          <w:p>
            <w:pPr>
              <w:spacing w:line="360" w:lineRule="exact"/>
              <w:jc w:val="left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违约责任：</w:t>
            </w:r>
          </w:p>
          <w:p>
            <w:pPr>
              <w:spacing w:line="360" w:lineRule="exact"/>
              <w:jc w:val="left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1、对不符合要求的产品（如不符合质量、有效期、包装和订单数量要求及破损的产品等）有权拒绝签收。供应商应对不符合要求的产品在15日内进行更换，更换过程产生的相关费用由供应商承担；同时不得影响我方的临床应用或其他使用。</w:t>
            </w:r>
          </w:p>
          <w:p>
            <w:pPr>
              <w:spacing w:line="360" w:lineRule="exact"/>
              <w:jc w:val="left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 xml:space="preserve">2、所提供产品不符合质量标准的，我方有权要求退货且无需支付货款。退货过程产生的相关费用由供应商承担。如我方已支付该部分货款的，供应商应当于我方提出退货要求之日起七日内予以退还。     </w:t>
            </w:r>
          </w:p>
          <w:p>
            <w:pPr>
              <w:spacing w:line="360" w:lineRule="exact"/>
              <w:jc w:val="left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4、供应商应证照齐全且有备案，如不符合要求的情况（如运输、储存方面条款不符合要求等）被上级监管部门查处，我方有权拒绝合作。供应商应对不符合要求的条款根据相关查处部门的要求进行整改，整改过程产生的相关费用由供应商承担；同时不得影响我方的临床应用或其他使用。</w:t>
            </w:r>
          </w:p>
        </w:tc>
        <w:tc>
          <w:tcPr>
            <w:tcW w:w="1459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 w:val="13"/>
                <w:szCs w:val="13"/>
              </w:rPr>
            </w:pPr>
          </w:p>
        </w:tc>
      </w:tr>
    </w:tbl>
    <w:p>
      <w:pPr>
        <w:jc w:val="left"/>
        <w:rPr>
          <w:rFonts w:cs="华文中宋" w:asciiTheme="minorEastAsia" w:hAnsiTheme="minorEastAsia"/>
          <w:color w:val="000000"/>
          <w:kern w:val="0"/>
          <w:sz w:val="28"/>
          <w:szCs w:val="28"/>
        </w:rPr>
      </w:pPr>
    </w:p>
    <w:p>
      <w:pPr>
        <w:jc w:val="left"/>
        <w:rPr>
          <w:rFonts w:ascii="华文中宋" w:hAnsi="华文中宋" w:eastAsia="华文中宋" w:cs="华文中宋"/>
          <w:color w:val="000000"/>
          <w:kern w:val="0"/>
          <w:sz w:val="28"/>
          <w:szCs w:val="28"/>
        </w:rPr>
      </w:pPr>
    </w:p>
    <w:p>
      <w:pPr>
        <w:jc w:val="left"/>
        <w:rPr>
          <w:rFonts w:ascii="华文中宋" w:hAnsi="华文中宋" w:eastAsia="华文中宋" w:cs="华文中宋"/>
          <w:color w:val="000000"/>
          <w:kern w:val="0"/>
          <w:sz w:val="28"/>
          <w:szCs w:val="28"/>
        </w:rPr>
      </w:pPr>
    </w:p>
    <w:p>
      <w:pPr>
        <w:jc w:val="left"/>
        <w:rPr>
          <w:rFonts w:ascii="华文中宋" w:hAnsi="华文中宋" w:eastAsia="华文中宋" w:cs="华文中宋"/>
          <w:color w:val="000000"/>
          <w:kern w:val="0"/>
          <w:sz w:val="28"/>
          <w:szCs w:val="28"/>
        </w:rPr>
      </w:pPr>
    </w:p>
    <w:p>
      <w:pPr>
        <w:jc w:val="left"/>
        <w:rPr>
          <w:rFonts w:ascii="华文中宋" w:hAnsi="华文中宋" w:eastAsia="华文中宋" w:cs="华文中宋"/>
          <w:color w:val="000000"/>
          <w:kern w:val="0"/>
          <w:sz w:val="28"/>
          <w:szCs w:val="28"/>
        </w:rPr>
      </w:pPr>
    </w:p>
    <w:p>
      <w:pPr>
        <w:jc w:val="left"/>
        <w:rPr>
          <w:rFonts w:ascii="华文中宋" w:hAnsi="华文中宋" w:eastAsia="华文中宋" w:cs="华文中宋"/>
          <w:color w:val="000000"/>
          <w:kern w:val="0"/>
          <w:sz w:val="28"/>
          <w:szCs w:val="28"/>
        </w:rPr>
      </w:pPr>
    </w:p>
    <w:p>
      <w:pPr>
        <w:jc w:val="left"/>
        <w:rPr>
          <w:rFonts w:ascii="华文中宋" w:hAnsi="华文中宋" w:eastAsia="华文中宋" w:cs="华文中宋"/>
          <w:color w:val="000000"/>
          <w:kern w:val="0"/>
          <w:sz w:val="28"/>
          <w:szCs w:val="28"/>
        </w:rPr>
      </w:pPr>
    </w:p>
    <w:p>
      <w:pPr>
        <w:jc w:val="left"/>
        <w:rPr>
          <w:rFonts w:ascii="华文中宋" w:hAnsi="华文中宋" w:eastAsia="华文中宋" w:cs="华文中宋"/>
          <w:color w:val="000000"/>
          <w:kern w:val="0"/>
          <w:sz w:val="28"/>
          <w:szCs w:val="28"/>
        </w:rPr>
      </w:pPr>
    </w:p>
    <w:p>
      <w:pPr>
        <w:jc w:val="left"/>
        <w:rPr>
          <w:rFonts w:ascii="华文中宋" w:hAnsi="华文中宋" w:eastAsia="华文中宋" w:cs="华文中宋"/>
          <w:color w:val="000000"/>
          <w:kern w:val="0"/>
          <w:sz w:val="28"/>
          <w:szCs w:val="28"/>
        </w:rPr>
      </w:pPr>
    </w:p>
    <w:p>
      <w:pPr>
        <w:jc w:val="left"/>
        <w:rPr>
          <w:rFonts w:ascii="华文中宋" w:hAnsi="华文中宋" w:eastAsia="华文中宋" w:cs="华文中宋"/>
          <w:color w:val="000000"/>
          <w:kern w:val="0"/>
          <w:sz w:val="28"/>
          <w:szCs w:val="28"/>
        </w:rPr>
      </w:pPr>
    </w:p>
    <w:p>
      <w:pPr>
        <w:jc w:val="left"/>
        <w:rPr>
          <w:rFonts w:ascii="华文中宋" w:hAnsi="华文中宋" w:eastAsia="华文中宋" w:cs="华文中宋"/>
          <w:color w:val="000000"/>
          <w:kern w:val="0"/>
          <w:sz w:val="28"/>
          <w:szCs w:val="28"/>
        </w:rPr>
      </w:pPr>
    </w:p>
    <w:p>
      <w:pPr>
        <w:jc w:val="left"/>
        <w:rPr>
          <w:rFonts w:ascii="华文中宋" w:hAnsi="华文中宋" w:eastAsia="华文中宋" w:cs="华文中宋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jc w:val="left"/>
        <w:rPr>
          <w:rFonts w:ascii="华文中宋" w:hAnsi="华文中宋" w:eastAsia="华文中宋" w:cs="华文中宋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jc w:val="left"/>
        <w:rPr>
          <w:rFonts w:ascii="华文中宋" w:hAnsi="华文中宋" w:eastAsia="华文中宋" w:cs="华文中宋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jc w:val="left"/>
        <w:rPr>
          <w:rFonts w:ascii="华文中宋" w:hAnsi="华文中宋" w:eastAsia="华文中宋" w:cs="华文中宋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jc w:val="left"/>
        <w:rPr>
          <w:rFonts w:ascii="华文中宋" w:hAnsi="华文中宋" w:eastAsia="华文中宋" w:cs="华文中宋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jc w:val="left"/>
        <w:rPr>
          <w:rFonts w:ascii="华文中宋" w:hAnsi="华文中宋" w:eastAsia="华文中宋" w:cs="华文中宋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jc w:val="left"/>
        <w:rPr>
          <w:rFonts w:ascii="华文中宋" w:hAnsi="华文中宋" w:eastAsia="华文中宋" w:cs="华文中宋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jc w:val="left"/>
        <w:rPr>
          <w:rFonts w:ascii="华文中宋" w:hAnsi="华文中宋" w:eastAsia="华文中宋" w:cs="华文中宋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jc w:val="left"/>
        <w:rPr>
          <w:rFonts w:ascii="华文中宋" w:hAnsi="华文中宋" w:eastAsia="华文中宋" w:cs="华文中宋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jc w:val="center"/>
        <w:rPr>
          <w:rFonts w:ascii="华文中宋" w:hAnsi="华文中宋" w:eastAsia="华文中宋" w:cs="华文中宋"/>
          <w:color w:val="000000"/>
          <w:kern w:val="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8"/>
          <w:szCs w:val="28"/>
        </w:rPr>
        <w:t>产品目录</w:t>
      </w:r>
    </w:p>
    <w:tbl>
      <w:tblPr>
        <w:tblStyle w:val="5"/>
        <w:tblW w:w="101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4881"/>
        <w:gridCol w:w="992"/>
        <w:gridCol w:w="1418"/>
        <w:gridCol w:w="1134"/>
        <w:gridCol w:w="9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参考品牌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无水乙醇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500ml/瓶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盐酸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500ml/瓶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三氯甲烷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500ml/瓶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甲醛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500ml/瓶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醋酸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500ml/瓶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甲醇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500ml/瓶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冰醋酸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500ml/瓶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醋酐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500ml/瓶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硫酸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500ml/瓶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浓氨水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500ml/瓶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溴试液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500ml/瓶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二甲基黄-溶剂蓝19混合指示液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100ml/瓶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氢氧化钠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500g/瓶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三氯化铁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500g/瓶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酚酞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25g/瓶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亚硫酸钠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500g/瓶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可溶性淀粉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500g/瓶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无水硫酸钠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500g/瓶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结晶紫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25g/瓶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醋酸汞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100g/瓶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香草醛结晶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100g/瓶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氢氧化钙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500g/瓶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亚铁氰化钾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500g/瓶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甲基红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25g/瓶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氯化铵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500g/瓶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铬黑T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25g/瓶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碘化钾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500g/瓶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正己烷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500ml/瓶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二硝基苯肼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25g/瓶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四苯硼钠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10g/瓶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氯化钠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500g/瓶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三乙胺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500ml/瓶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无水碳酸钠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500g/瓶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硫代硫酸钠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500g/瓶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乙二胺四醋酸二钠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500g/瓶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二甲基黄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25g/瓶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溶剂蓝19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50mg/瓶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气溶胶OT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AR/CP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500g/瓶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亚硝酸钠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500g/瓶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萘乙二胺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10g/瓶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磷酸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500ml/瓶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甲醇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色谱纯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默克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4L/瓶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乙腈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色谱纯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默克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4L/瓶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异丙醇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色谱纯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默克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4L/瓶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PH7.0氯化钠-蛋白胨缓冲液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环凯/l陆桥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500g/瓶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胰酪大豆胨琼脂培养基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环凯/l陆桥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250g/瓶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胰酪大豆胨液体培养基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环凯/l陆桥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250g/瓶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沙氏葡萄糖琼脂培养基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环凯/l陆桥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250g/瓶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R2A琼脂培养基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环凯/l陆桥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250g/瓶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甘露醇氯化钠琼脂培养基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环凯/l陆桥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250g/瓶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溴化十六烷基三甲铵琼脂培养基基础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环凯/l陆桥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250g/瓶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即用型沙氏葡萄糖琼脂培养基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环凯/l陆桥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10皿/包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即用型R2A琼脂培养基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环凯/l陆桥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10皿/包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即用型甘露醇氯化钠琼脂培养基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环凯/l陆桥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10皿/包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即用型溴化十六烷基三甲铵琼脂培养基基础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环凯/l陆桥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10皿/包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氢氧化钠滴定液（0.1mol/L）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博林达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500ml/瓶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碘滴定液（0.05mol/L）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博林达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1000ml/瓶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高氯酸滴定液（0.05mol/L）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博林达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500ml/瓶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硫代硫酸钠滴定液（0.1mol/L）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博林达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500ml/瓶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溴滴定液(0.1mol/l)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博林达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500ml/瓶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乙二胺四醋酸二钠滴定液（0.05mol/L）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博林达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500ml/瓶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邻苯二甲酸氢钾基准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100g/瓶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氧化锌基准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100g/瓶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重铬酸钾标准物质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100g/瓶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氯化钾溶液(100mg/ml)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250ml/瓶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二苯胺硫酸溶液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250ml/瓶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标准硝酸盐溶液(1ug/ml)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250ml/瓶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甲基红指示液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250ml/瓶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溴麝香草酚蓝指示液0.5mg/ml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250ml/瓶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对氨基苯磺酰胺稀盐酸溶液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250ml/瓶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盐酸萘乙二胺溶液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250ml/瓶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标准亚硝酸盐溶液(1ug/ml)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250ml/瓶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碱性碘化汞钾溶液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250ml/瓶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高锰酸钾滴定液（0.02mol/L）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500ml/瓶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氯化铵标准溶液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250ml/瓶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醋酸盐缓冲液(ph=3.5)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250ml/瓶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硫代乙酰胺液(4%)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100ml/瓶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硫代乙酰胺混合液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500ml/瓶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标准铅溶液(10ppm)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100ml/瓶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无氨水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500ml/瓶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纯化水检测全套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套</w:t>
            </w:r>
          </w:p>
        </w:tc>
      </w:tr>
    </w:tbl>
    <w:p>
      <w:pPr>
        <w:adjustRightInd w:val="0"/>
        <w:snapToGrid w:val="0"/>
        <w:jc w:val="center"/>
        <w:rPr>
          <w:rFonts w:ascii="华文中宋" w:hAnsi="华文中宋" w:eastAsia="华文中宋" w:cs="华文中宋"/>
          <w:color w:val="000000"/>
          <w:kern w:val="0"/>
          <w:sz w:val="28"/>
          <w:szCs w:val="28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2D867EB"/>
    <w:rsid w:val="00007D67"/>
    <w:rsid w:val="000616C0"/>
    <w:rsid w:val="00072504"/>
    <w:rsid w:val="00093C35"/>
    <w:rsid w:val="00117D9C"/>
    <w:rsid w:val="0012180E"/>
    <w:rsid w:val="00132686"/>
    <w:rsid w:val="001A6821"/>
    <w:rsid w:val="001C0E13"/>
    <w:rsid w:val="001D50EF"/>
    <w:rsid w:val="001D704A"/>
    <w:rsid w:val="001F05C4"/>
    <w:rsid w:val="00206A3C"/>
    <w:rsid w:val="002155F5"/>
    <w:rsid w:val="00217449"/>
    <w:rsid w:val="00226551"/>
    <w:rsid w:val="00240253"/>
    <w:rsid w:val="002510B0"/>
    <w:rsid w:val="00254DD0"/>
    <w:rsid w:val="00285463"/>
    <w:rsid w:val="002A439C"/>
    <w:rsid w:val="002C1F3B"/>
    <w:rsid w:val="002D6652"/>
    <w:rsid w:val="00300915"/>
    <w:rsid w:val="003023A4"/>
    <w:rsid w:val="00337AB0"/>
    <w:rsid w:val="003837A5"/>
    <w:rsid w:val="003919DB"/>
    <w:rsid w:val="003A1A77"/>
    <w:rsid w:val="003B09CD"/>
    <w:rsid w:val="003E2D58"/>
    <w:rsid w:val="00407808"/>
    <w:rsid w:val="004A270B"/>
    <w:rsid w:val="004C35AB"/>
    <w:rsid w:val="004D43C8"/>
    <w:rsid w:val="00504B1A"/>
    <w:rsid w:val="00511D27"/>
    <w:rsid w:val="00516E41"/>
    <w:rsid w:val="005553A9"/>
    <w:rsid w:val="005F19A2"/>
    <w:rsid w:val="006541AF"/>
    <w:rsid w:val="00655D55"/>
    <w:rsid w:val="006730F5"/>
    <w:rsid w:val="0067425F"/>
    <w:rsid w:val="006D44AF"/>
    <w:rsid w:val="00763711"/>
    <w:rsid w:val="007834F9"/>
    <w:rsid w:val="007A7A3B"/>
    <w:rsid w:val="007B7A7E"/>
    <w:rsid w:val="007F664E"/>
    <w:rsid w:val="0080418F"/>
    <w:rsid w:val="00810E66"/>
    <w:rsid w:val="00840432"/>
    <w:rsid w:val="0085251A"/>
    <w:rsid w:val="008574A9"/>
    <w:rsid w:val="00876072"/>
    <w:rsid w:val="008960D4"/>
    <w:rsid w:val="00897D97"/>
    <w:rsid w:val="008A05AC"/>
    <w:rsid w:val="008E5A90"/>
    <w:rsid w:val="008F6A47"/>
    <w:rsid w:val="00913831"/>
    <w:rsid w:val="009300D1"/>
    <w:rsid w:val="009605A2"/>
    <w:rsid w:val="00962575"/>
    <w:rsid w:val="009A457B"/>
    <w:rsid w:val="009E1603"/>
    <w:rsid w:val="00A04710"/>
    <w:rsid w:val="00A12ACD"/>
    <w:rsid w:val="00A4361A"/>
    <w:rsid w:val="00A43C5F"/>
    <w:rsid w:val="00A51174"/>
    <w:rsid w:val="00A520B1"/>
    <w:rsid w:val="00A56B03"/>
    <w:rsid w:val="00A95D75"/>
    <w:rsid w:val="00B11403"/>
    <w:rsid w:val="00B1678E"/>
    <w:rsid w:val="00B2785E"/>
    <w:rsid w:val="00BB7015"/>
    <w:rsid w:val="00BD5905"/>
    <w:rsid w:val="00C24653"/>
    <w:rsid w:val="00C35DF4"/>
    <w:rsid w:val="00C522D7"/>
    <w:rsid w:val="00C83CE7"/>
    <w:rsid w:val="00C918AC"/>
    <w:rsid w:val="00C94FAB"/>
    <w:rsid w:val="00D15E30"/>
    <w:rsid w:val="00D16CE7"/>
    <w:rsid w:val="00D17D73"/>
    <w:rsid w:val="00D254D0"/>
    <w:rsid w:val="00D61952"/>
    <w:rsid w:val="00D6487C"/>
    <w:rsid w:val="00DA4B7F"/>
    <w:rsid w:val="00DA653E"/>
    <w:rsid w:val="00DC65C7"/>
    <w:rsid w:val="00E33B5B"/>
    <w:rsid w:val="00E87766"/>
    <w:rsid w:val="00EE70FA"/>
    <w:rsid w:val="00EE757A"/>
    <w:rsid w:val="00EF07E9"/>
    <w:rsid w:val="00EF5A41"/>
    <w:rsid w:val="00F07D66"/>
    <w:rsid w:val="00F2750F"/>
    <w:rsid w:val="00F7721F"/>
    <w:rsid w:val="00F831B3"/>
    <w:rsid w:val="00F918FE"/>
    <w:rsid w:val="00F91A61"/>
    <w:rsid w:val="00FB16B4"/>
    <w:rsid w:val="00FB2E06"/>
    <w:rsid w:val="05206493"/>
    <w:rsid w:val="06FE474F"/>
    <w:rsid w:val="07795598"/>
    <w:rsid w:val="07B016B4"/>
    <w:rsid w:val="08894AD9"/>
    <w:rsid w:val="0A1166E8"/>
    <w:rsid w:val="0AD37605"/>
    <w:rsid w:val="14C02885"/>
    <w:rsid w:val="158B4301"/>
    <w:rsid w:val="1CAF46A6"/>
    <w:rsid w:val="22B63B12"/>
    <w:rsid w:val="23A6323E"/>
    <w:rsid w:val="293522AA"/>
    <w:rsid w:val="2DD25D29"/>
    <w:rsid w:val="32A16D29"/>
    <w:rsid w:val="411D1F06"/>
    <w:rsid w:val="417552CF"/>
    <w:rsid w:val="441F4EC1"/>
    <w:rsid w:val="539764B0"/>
    <w:rsid w:val="5983188D"/>
    <w:rsid w:val="5A832F11"/>
    <w:rsid w:val="66FA0355"/>
    <w:rsid w:val="6FBC41EA"/>
    <w:rsid w:val="6FC40458"/>
    <w:rsid w:val="72D8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2"/>
      <w:szCs w:val="22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  <w:szCs w:val="22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2"/>
      <w:szCs w:val="22"/>
    </w:rPr>
  </w:style>
  <w:style w:type="paragraph" w:customStyle="1" w:styleId="19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21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</w:rPr>
  </w:style>
  <w:style w:type="paragraph" w:customStyle="1" w:styleId="22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</w:rPr>
  </w:style>
  <w:style w:type="paragraph" w:customStyle="1" w:styleId="2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</w:rPr>
  </w:style>
  <w:style w:type="paragraph" w:customStyle="1" w:styleId="2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</w:rPr>
  </w:style>
  <w:style w:type="paragraph" w:customStyle="1" w:styleId="2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</w:rPr>
  </w:style>
  <w:style w:type="paragraph" w:customStyle="1" w:styleId="28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29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0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1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character" w:customStyle="1" w:styleId="32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3">
    <w:name w:val="font0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531</Words>
  <Characters>3032</Characters>
  <Lines>25</Lines>
  <Paragraphs>7</Paragraphs>
  <TotalTime>18</TotalTime>
  <ScaleCrop>false</ScaleCrop>
  <LinksUpToDate>false</LinksUpToDate>
  <CharactersWithSpaces>3556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2021-05-25T02:58:00Z</dcterms:created>
  <dc:creator>陳_CHEN</dc:creator>
  <cp:lastModifiedBy>小莉</cp:lastModifiedBy>
  <cp:lastPrinted>2021-04-25T05:57:00Z</cp:lastPrinted>
  <dcterms:modified xsi:type="dcterms:W3CDTF">2021-06-08T03:45:11Z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