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460" w:lineRule="exact"/>
        <w:jc w:val="left"/>
        <w:rPr>
          <w:rFonts w:hint="eastAsia" w:ascii="方正黑体_GBK" w:hAnsi="方正黑体_GBK" w:eastAsia="方正黑体_GBK" w:cs="方正黑体_GBK"/>
          <w:kern w:val="0"/>
        </w:rPr>
      </w:pPr>
      <w:bookmarkStart w:id="0" w:name="_GoBack"/>
      <w:bookmarkEnd w:id="0"/>
    </w:p>
    <w:p>
      <w:pPr>
        <w:pStyle w:val="9"/>
        <w:spacing w:line="460" w:lineRule="exact"/>
        <w:jc w:val="left"/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</w:rPr>
        <w:t>附件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color w:val="000000"/>
          <w:sz w:val="44"/>
          <w:szCs w:val="44"/>
        </w:rPr>
        <w:t>“惠”聚优才——</w:t>
      </w: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  <w:lang w:val="en-US" w:eastAsia="zh-CN"/>
        </w:rPr>
        <w:t>惠州市市直医疗卫生事业单位2022年公开招聘卫生专业技术人才拟聘用人员名单</w:t>
      </w:r>
    </w:p>
    <w:p>
      <w:pPr>
        <w:rPr>
          <w:rFonts w:hint="eastAsia" w:ascii="仿宋_GB2312" w:eastAsia="仿宋_GB2312"/>
          <w:sz w:val="32"/>
          <w:szCs w:val="32"/>
        </w:rPr>
      </w:pPr>
    </w:p>
    <w:tbl>
      <w:tblPr>
        <w:tblStyle w:val="6"/>
        <w:tblW w:w="93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221"/>
        <w:gridCol w:w="2694"/>
        <w:gridCol w:w="1248"/>
        <w:gridCol w:w="1236"/>
        <w:gridCol w:w="1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报考单位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报考代码及岗位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总成绩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聘用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001生殖医学中心实验室技师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孙秋怡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79.50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002科研教学部科研干事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陈燕如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80.10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003胃肠外科医师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李子一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79.55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004神经内科主治医师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陈素芹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85.70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005消化内科副主任医师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徐永成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87.50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006一分院功能检查室副主任医师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王冉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007儿科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廖柳华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007儿科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张欢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84.60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008急诊内科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罗裕锋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87.30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009急诊医学科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张景欣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89.60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010手术麻醉科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刘红波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84.10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12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011骨科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岳签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86.50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13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012血液净化中心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吕薇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85.50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14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013护理部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副主任护师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孙金凤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15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014儿童重症病区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邹莉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 xml:space="preserve">78.20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16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015重症医学科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刘延媛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85.50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17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016病理科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武彤彤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77.50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18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017放射科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黎昕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81.50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19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惠州市中心人民医院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017放射科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周玉祥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84.80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018外科中医师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古旭莹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82.66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019皮肤科中医师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张三梅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73.60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22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020儿科中医师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林涛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74.92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23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021急诊中医师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陈凯燊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78.84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24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022内科中医师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金汉娜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85.16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25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022内科中医师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林浩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85.02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26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022内科中医师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林天耀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86.02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27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惠州市中医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022内科中医师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夏加辉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 xml:space="preserve">85.12 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28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025心血管内科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胡思妙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76.87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29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026重症医学科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王天琪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76.06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027血管外科医师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刘佳鑫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72.82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028中医科中医师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吴粤湘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87.58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32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028中医科中医师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张越旻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85.06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33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029肿瘤内科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周思维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81.35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34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030血液内科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臧宇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80.20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35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031内分泌科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主治医师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施少清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74.36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36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032中医科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主治中医师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李彦伦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86.18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37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033肿瘤内科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黄维甄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86.00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38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033肿瘤内科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李俊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84.45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39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035儿童保健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曾鹏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76.80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036体检中心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张莉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81.80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037整形外科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谭文思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83.90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42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038胃肠外科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罗文勇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80.10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43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039急诊外科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陈俊峰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70.70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44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040重症医学科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胡正祥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74.20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45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041产科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彭岚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80.90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46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042胃肠外科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王希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83.40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47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惠州市第二人民医院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043精神科医师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雷荣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75.40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48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惠州市第一妇幼保健院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045儿科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副主任医师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王凯萍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89.00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49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惠州市职业病防治院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046检验技师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蔡智威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80.72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50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惠州市职业病防治院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047公卫医师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黄佳鹏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90.82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51</w:t>
            </w:r>
          </w:p>
        </w:tc>
        <w:tc>
          <w:tcPr>
            <w:tcW w:w="22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惠州市皮肤病防治研究所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048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皮肤病与性病学医师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张颖</w:t>
            </w:r>
          </w:p>
        </w:tc>
        <w:tc>
          <w:tcPr>
            <w:tcW w:w="12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80.60</w:t>
            </w:r>
          </w:p>
        </w:tc>
        <w:tc>
          <w:tcPr>
            <w:tcW w:w="11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851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52</w:t>
            </w:r>
          </w:p>
        </w:tc>
        <w:tc>
          <w:tcPr>
            <w:tcW w:w="2221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惠州市皮肤病防治研究所</w:t>
            </w:r>
          </w:p>
        </w:tc>
        <w:tc>
          <w:tcPr>
            <w:tcW w:w="2694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  <w:t>048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皮肤病与性病学医师</w:t>
            </w:r>
          </w:p>
        </w:tc>
        <w:tc>
          <w:tcPr>
            <w:tcW w:w="1248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谭卉卉</w:t>
            </w:r>
          </w:p>
        </w:tc>
        <w:tc>
          <w:tcPr>
            <w:tcW w:w="1236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  <w:t>77.30</w:t>
            </w:r>
          </w:p>
        </w:tc>
        <w:tc>
          <w:tcPr>
            <w:tcW w:w="1118" w:type="dxa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eastAsia="zh-CN"/>
              </w:rPr>
              <w:t>拟聘用</w:t>
            </w: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mM2I2YTk2Mzc1MGI2OWRhMzcwMzBlZmE5NTU2YmIifQ=="/>
  </w:docVars>
  <w:rsids>
    <w:rsidRoot w:val="00000000"/>
    <w:rsid w:val="27DB6B0A"/>
    <w:rsid w:val="2E042244"/>
    <w:rsid w:val="41DC348A"/>
    <w:rsid w:val="5E11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ind w:left="635"/>
    </w:pPr>
    <w:rPr>
      <w:rFonts w:ascii="仿宋_GB2312" w:eastAsia="仿宋_GB2312" w:cs="仿宋_GB2312"/>
      <w:sz w:val="32"/>
      <w:szCs w:val="32"/>
      <w:lang w:val="zh-CN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index_text11"/>
    <w:qFormat/>
    <w:uiPriority w:val="0"/>
    <w:rPr>
      <w:b/>
      <w:bCs/>
      <w:color w:val="CC0000"/>
      <w:sz w:val="36"/>
      <w:szCs w:val="36"/>
    </w:rPr>
  </w:style>
  <w:style w:type="paragraph" w:customStyle="1" w:styleId="9">
    <w:name w:val="正文 New"/>
    <w:basedOn w:val="1"/>
    <w:qFormat/>
    <w:uiPriority w:val="0"/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1781</Words>
  <Characters>2189</Characters>
  <Lines>0</Lines>
  <Paragraphs>0</Paragraphs>
  <TotalTime>0</TotalTime>
  <ScaleCrop>false</ScaleCrop>
  <LinksUpToDate>false</LinksUpToDate>
  <CharactersWithSpaces>2261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2022-10-12T08:53:00Z</dcterms:created>
  <dc:creator>Administrator</dc:creator>
  <cp:lastModifiedBy>Administrator</cp:lastModifiedBy>
  <dcterms:modified xsi:type="dcterms:W3CDTF">2022-10-13T01:53:55Z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944E2460A051469CAD8AF863735F053A</vt:lpwstr>
  </property>
</Properties>
</file>